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AD1" w:rsidRDefault="002F5AD1" w:rsidP="002F5AD1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:rsidR="002F5AD1" w:rsidRDefault="002F5AD1" w:rsidP="002F5AD1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:rsidR="002F5AD1" w:rsidRPr="0000221E" w:rsidRDefault="002F5AD1" w:rsidP="002F5AD1">
      <w:pPr>
        <w:autoSpaceDE w:val="0"/>
        <w:jc w:val="center"/>
        <w:rPr>
          <w:rFonts w:ascii="Arial" w:eastAsia="ArialMT" w:hAnsi="Arial" w:cs="Arial"/>
          <w:b/>
          <w:bCs/>
          <w:sz w:val="16"/>
          <w:szCs w:val="16"/>
        </w:rPr>
      </w:pPr>
    </w:p>
    <w:p w:rsidR="00163EC1" w:rsidRDefault="00163EC1" w:rsidP="002F5AD1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:rsidR="00EF2C48" w:rsidRDefault="00EF2C48" w:rsidP="002F5AD1">
      <w:pPr>
        <w:autoSpaceDE w:val="0"/>
        <w:jc w:val="center"/>
        <w:rPr>
          <w:rFonts w:ascii="Arial" w:eastAsia="ArialMT" w:hAnsi="Arial" w:cs="Arial"/>
          <w:b/>
          <w:bCs/>
          <w:sz w:val="36"/>
          <w:szCs w:val="36"/>
        </w:rPr>
      </w:pPr>
    </w:p>
    <w:p w:rsidR="00CE7070" w:rsidRPr="00163EC1" w:rsidRDefault="00CE7070" w:rsidP="002F5AD1">
      <w:pPr>
        <w:autoSpaceDE w:val="0"/>
        <w:jc w:val="center"/>
        <w:rPr>
          <w:rFonts w:ascii="Arial" w:eastAsia="ArialMT" w:hAnsi="Arial" w:cs="Arial"/>
          <w:b/>
          <w:bCs/>
        </w:rPr>
      </w:pPr>
    </w:p>
    <w:p w:rsidR="00EF2C48" w:rsidRPr="009207A8" w:rsidRDefault="00EF2C48" w:rsidP="00EF2C48">
      <w:pPr>
        <w:autoSpaceDE w:val="0"/>
        <w:jc w:val="center"/>
        <w:rPr>
          <w:rFonts w:ascii="Arial" w:hAnsi="Arial" w:cs="Arial"/>
          <w:b/>
          <w:bCs/>
          <w:sz w:val="36"/>
          <w:szCs w:val="36"/>
        </w:rPr>
      </w:pPr>
      <w:r w:rsidRPr="009207A8">
        <w:rPr>
          <w:rFonts w:ascii="Arial" w:eastAsia="ArialMT" w:hAnsi="Arial" w:cs="Arial"/>
          <w:b/>
          <w:bCs/>
          <w:sz w:val="36"/>
          <w:szCs w:val="36"/>
        </w:rPr>
        <w:t>SPECYFIKACJA TECHNICZNA WYKONANIA              I ODBIORU ROBÓT</w:t>
      </w:r>
      <w:r w:rsidRPr="009207A8">
        <w:rPr>
          <w:rFonts w:ascii="Arial" w:eastAsia="ArialMT" w:hAnsi="Arial" w:cs="Arial"/>
          <w:b/>
          <w:bCs/>
          <w:sz w:val="36"/>
          <w:szCs w:val="36"/>
        </w:rPr>
        <w:br/>
      </w:r>
    </w:p>
    <w:p w:rsidR="002F5AD1" w:rsidRDefault="002F5AD1" w:rsidP="002F5AD1">
      <w:pPr>
        <w:autoSpaceDE w:val="0"/>
        <w:jc w:val="center"/>
        <w:rPr>
          <w:rFonts w:ascii="Arial" w:hAnsi="Arial" w:cs="Arial"/>
          <w:b/>
          <w:bCs/>
          <w:sz w:val="36"/>
          <w:szCs w:val="36"/>
        </w:rPr>
      </w:pPr>
      <w:r w:rsidRPr="003E7CC8">
        <w:rPr>
          <w:rFonts w:ascii="Arial" w:eastAsia="ArialMT" w:hAnsi="Arial" w:cs="Arial"/>
          <w:b/>
          <w:bCs/>
          <w:sz w:val="36"/>
          <w:szCs w:val="36"/>
        </w:rPr>
        <w:br/>
      </w:r>
    </w:p>
    <w:p w:rsidR="002F5AD1" w:rsidRPr="0000221E" w:rsidRDefault="002F5AD1" w:rsidP="002F5AD1">
      <w:pPr>
        <w:autoSpaceDE w:val="0"/>
        <w:jc w:val="center"/>
        <w:rPr>
          <w:rFonts w:ascii="Arial" w:hAnsi="Arial" w:cs="Arial"/>
          <w:b/>
          <w:bCs/>
          <w:sz w:val="16"/>
          <w:szCs w:val="16"/>
        </w:rPr>
      </w:pPr>
    </w:p>
    <w:p w:rsidR="00163EC1" w:rsidRPr="00E35E07" w:rsidRDefault="00163EC1" w:rsidP="002F5AD1">
      <w:pPr>
        <w:autoSpaceDE w:val="0"/>
        <w:jc w:val="center"/>
        <w:rPr>
          <w:rFonts w:ascii="Arial" w:hAnsi="Arial" w:cs="Arial"/>
          <w:b/>
          <w:bCs/>
          <w:sz w:val="36"/>
          <w:szCs w:val="36"/>
        </w:rPr>
      </w:pPr>
    </w:p>
    <w:p w:rsidR="002F5AD1" w:rsidRDefault="002F5AD1" w:rsidP="008551AB">
      <w:pPr>
        <w:ind w:left="2127" w:right="423" w:hanging="2127"/>
        <w:rPr>
          <w:rFonts w:ascii="Arial" w:hAnsi="Arial" w:cs="Arial"/>
          <w:b/>
          <w:sz w:val="24"/>
          <w:szCs w:val="24"/>
        </w:rPr>
      </w:pPr>
      <w:r w:rsidRPr="00C05CB8">
        <w:rPr>
          <w:rFonts w:ascii="Arial" w:hAnsi="Arial" w:cs="Arial"/>
        </w:rPr>
        <w:t>TEMAT:</w:t>
      </w:r>
      <w:r w:rsidRPr="00C05CB8">
        <w:rPr>
          <w:rFonts w:ascii="Arial" w:hAnsi="Arial" w:cs="Arial"/>
        </w:rPr>
        <w:tab/>
      </w:r>
      <w:r w:rsidRPr="000618A2">
        <w:rPr>
          <w:rFonts w:ascii="Arial" w:hAnsi="Arial" w:cs="Arial"/>
          <w:b/>
          <w:sz w:val="24"/>
          <w:szCs w:val="24"/>
        </w:rPr>
        <w:t xml:space="preserve">PRZEBUDOWA </w:t>
      </w:r>
      <w:r>
        <w:rPr>
          <w:rFonts w:ascii="Arial" w:hAnsi="Arial" w:cs="Arial"/>
          <w:b/>
          <w:sz w:val="24"/>
          <w:szCs w:val="24"/>
        </w:rPr>
        <w:t xml:space="preserve">I ZMIANA SPOSOBU UŻYTKOWANIA </w:t>
      </w:r>
      <w:r w:rsidRPr="000618A2">
        <w:rPr>
          <w:rFonts w:ascii="Arial" w:hAnsi="Arial" w:cs="Arial"/>
          <w:b/>
          <w:sz w:val="24"/>
          <w:szCs w:val="24"/>
        </w:rPr>
        <w:t>FRAGMENTU KONDYGNACJI</w:t>
      </w:r>
      <w:r>
        <w:rPr>
          <w:rFonts w:ascii="Arial" w:hAnsi="Arial" w:cs="Arial"/>
          <w:b/>
          <w:sz w:val="24"/>
          <w:szCs w:val="24"/>
        </w:rPr>
        <w:t xml:space="preserve"> PIERWSZEGO</w:t>
      </w:r>
      <w:r>
        <w:rPr>
          <w:rFonts w:ascii="Arial" w:hAnsi="Arial" w:cs="Arial"/>
          <w:b/>
        </w:rPr>
        <w:t xml:space="preserve"> </w:t>
      </w:r>
      <w:r w:rsidRPr="00C61CB6">
        <w:rPr>
          <w:rFonts w:ascii="Arial" w:hAnsi="Arial" w:cs="Arial"/>
          <w:b/>
          <w:sz w:val="24"/>
          <w:szCs w:val="24"/>
        </w:rPr>
        <w:t xml:space="preserve">PIĘTRA </w:t>
      </w:r>
    </w:p>
    <w:p w:rsidR="002F5AD1" w:rsidRPr="00C61CB6" w:rsidRDefault="008551AB" w:rsidP="008551AB">
      <w:pPr>
        <w:ind w:left="2127" w:right="423" w:hanging="212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="002F5AD1" w:rsidRPr="00C61CB6">
        <w:rPr>
          <w:rFonts w:ascii="Arial" w:hAnsi="Arial" w:cs="Arial"/>
          <w:b/>
          <w:sz w:val="24"/>
          <w:szCs w:val="24"/>
        </w:rPr>
        <w:t>W BUDYNKU ZOD „FREGATA</w:t>
      </w:r>
    </w:p>
    <w:p w:rsidR="002F5AD1" w:rsidRPr="00C05CB8" w:rsidRDefault="002F5AD1" w:rsidP="002F5AD1">
      <w:pPr>
        <w:ind w:left="993" w:right="-285" w:hanging="1012"/>
        <w:rPr>
          <w:rFonts w:ascii="Arial" w:hAnsi="Arial" w:cs="Arial"/>
        </w:rPr>
      </w:pPr>
      <w:r w:rsidRPr="005A682F">
        <w:rPr>
          <w:rFonts w:ascii="Arial" w:hAnsi="Arial" w:cs="Arial"/>
          <w:b/>
        </w:rPr>
        <w:t xml:space="preserve"> </w:t>
      </w:r>
    </w:p>
    <w:p w:rsidR="002F5AD1" w:rsidRDefault="002F5AD1" w:rsidP="002F5AD1">
      <w:pPr>
        <w:pStyle w:val="Standard"/>
        <w:tabs>
          <w:tab w:val="left" w:pos="-90"/>
        </w:tabs>
        <w:spacing w:line="100" w:lineRule="atLeast"/>
        <w:ind w:left="1418" w:hanging="1448"/>
        <w:rPr>
          <w:rFonts w:ascii="Arial" w:hAnsi="Arial" w:cs="Arial"/>
          <w:b/>
          <w:szCs w:val="20"/>
        </w:rPr>
      </w:pPr>
    </w:p>
    <w:p w:rsidR="002F5AD1" w:rsidRPr="00C05CB8" w:rsidRDefault="002F5AD1" w:rsidP="002F5AD1">
      <w:pPr>
        <w:pStyle w:val="Standard"/>
        <w:tabs>
          <w:tab w:val="left" w:pos="-90"/>
        </w:tabs>
        <w:spacing w:line="100" w:lineRule="atLeast"/>
        <w:ind w:left="1418" w:hanging="1448"/>
        <w:rPr>
          <w:rFonts w:ascii="Arial" w:hAnsi="Arial" w:cs="Arial"/>
          <w:b/>
          <w:szCs w:val="20"/>
        </w:rPr>
      </w:pPr>
    </w:p>
    <w:p w:rsidR="002F5AD1" w:rsidRPr="00C05CB8" w:rsidRDefault="002F5AD1" w:rsidP="002F5AD1">
      <w:pPr>
        <w:ind w:left="-19"/>
        <w:rPr>
          <w:rFonts w:ascii="Arial" w:hAnsi="Arial" w:cs="Arial"/>
          <w:color w:val="000000"/>
        </w:rPr>
      </w:pPr>
      <w:r w:rsidRPr="00C05CB8">
        <w:rPr>
          <w:rFonts w:ascii="Arial" w:hAnsi="Arial" w:cs="Arial"/>
        </w:rPr>
        <w:t>ADRES:</w:t>
      </w:r>
      <w:r w:rsidRPr="00C05CB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05CB8">
        <w:rPr>
          <w:rFonts w:ascii="Arial" w:hAnsi="Arial" w:cs="Arial"/>
          <w:b/>
          <w:color w:val="000000"/>
        </w:rPr>
        <w:t>7</w:t>
      </w:r>
      <w:r>
        <w:rPr>
          <w:rFonts w:ascii="Arial" w:hAnsi="Arial" w:cs="Arial"/>
          <w:b/>
          <w:color w:val="000000"/>
        </w:rPr>
        <w:t>2-600 ŚWINOUJŚCIE</w:t>
      </w:r>
      <w:r w:rsidRPr="00C05CB8">
        <w:rPr>
          <w:rFonts w:ascii="Arial" w:hAnsi="Arial" w:cs="Arial"/>
          <w:b/>
          <w:color w:val="000000"/>
        </w:rPr>
        <w:t xml:space="preserve"> , UL. </w:t>
      </w:r>
      <w:r>
        <w:rPr>
          <w:rFonts w:ascii="Arial" w:hAnsi="Arial" w:cs="Arial"/>
          <w:b/>
          <w:color w:val="000000"/>
        </w:rPr>
        <w:t>BYDGOSKA 1</w:t>
      </w:r>
      <w:r w:rsidRPr="00C05CB8">
        <w:rPr>
          <w:rFonts w:ascii="Arial" w:hAnsi="Arial" w:cs="Arial"/>
          <w:b/>
          <w:color w:val="000000"/>
        </w:rPr>
        <w:t>4</w:t>
      </w:r>
    </w:p>
    <w:p w:rsidR="002F5AD1" w:rsidRPr="00C05CB8" w:rsidRDefault="002F5AD1" w:rsidP="002F5AD1">
      <w:pPr>
        <w:pStyle w:val="Akapitzlist"/>
        <w:rPr>
          <w:rFonts w:ascii="Arial" w:hAnsi="Arial" w:cs="Arial"/>
          <w:bCs/>
          <w:sz w:val="20"/>
          <w:szCs w:val="20"/>
        </w:rPr>
      </w:pPr>
      <w:r w:rsidRPr="00C05CB8">
        <w:rPr>
          <w:rFonts w:ascii="Arial" w:hAnsi="Arial" w:cs="Arial"/>
          <w:color w:val="000000"/>
          <w:sz w:val="20"/>
          <w:szCs w:val="20"/>
        </w:rPr>
        <w:tab/>
      </w:r>
      <w:r w:rsidRPr="00C05CB8">
        <w:rPr>
          <w:rFonts w:ascii="Arial" w:hAnsi="Arial" w:cs="Arial"/>
          <w:color w:val="000000"/>
          <w:sz w:val="20"/>
          <w:szCs w:val="20"/>
        </w:rPr>
        <w:tab/>
      </w:r>
      <w:r w:rsidRPr="00C05CB8">
        <w:rPr>
          <w:rFonts w:ascii="Arial" w:hAnsi="Arial" w:cs="Arial"/>
          <w:bCs/>
          <w:sz w:val="20"/>
          <w:szCs w:val="20"/>
        </w:rPr>
        <w:t xml:space="preserve">dz. nr </w:t>
      </w:r>
      <w:r>
        <w:rPr>
          <w:rFonts w:ascii="Arial" w:hAnsi="Arial" w:cs="Arial"/>
          <w:bCs/>
          <w:sz w:val="20"/>
          <w:szCs w:val="20"/>
        </w:rPr>
        <w:t>326301_1.0005.243/26  gmina/miasto Świnoujście</w:t>
      </w:r>
    </w:p>
    <w:p w:rsidR="002F5AD1" w:rsidRDefault="002F5AD1" w:rsidP="002F5AD1">
      <w:pPr>
        <w:autoSpaceDE w:val="0"/>
        <w:rPr>
          <w:rFonts w:ascii="Arial" w:hAnsi="Arial" w:cs="Arial"/>
        </w:rPr>
      </w:pPr>
    </w:p>
    <w:p w:rsidR="002F5AD1" w:rsidRDefault="002F5AD1" w:rsidP="002F5AD1">
      <w:pPr>
        <w:autoSpaceDE w:val="0"/>
        <w:rPr>
          <w:rFonts w:ascii="Arial" w:hAnsi="Arial" w:cs="Arial"/>
        </w:rPr>
      </w:pPr>
    </w:p>
    <w:p w:rsidR="002F5AD1" w:rsidRPr="00C05CB8" w:rsidRDefault="002F5AD1" w:rsidP="002F5AD1">
      <w:pPr>
        <w:autoSpaceDE w:val="0"/>
        <w:rPr>
          <w:rFonts w:ascii="Arial" w:hAnsi="Arial" w:cs="Arial"/>
        </w:rPr>
      </w:pPr>
    </w:p>
    <w:p w:rsidR="002F5AD1" w:rsidRPr="00C05CB8" w:rsidRDefault="002F5AD1" w:rsidP="002F5AD1">
      <w:pPr>
        <w:ind w:left="2127" w:right="-285" w:hanging="2146"/>
        <w:rPr>
          <w:rFonts w:ascii="Arial" w:hAnsi="Arial" w:cs="Arial"/>
          <w:color w:val="000000"/>
        </w:rPr>
      </w:pPr>
      <w:r w:rsidRPr="00C05CB8">
        <w:rPr>
          <w:rFonts w:ascii="Arial" w:hAnsi="Arial" w:cs="Arial"/>
        </w:rPr>
        <w:t>INWESTOR:</w:t>
      </w:r>
      <w:r>
        <w:rPr>
          <w:rFonts w:ascii="Arial" w:hAnsi="Arial" w:cs="Arial"/>
        </w:rPr>
        <w:tab/>
      </w:r>
      <w:r w:rsidRPr="00E35E07">
        <w:rPr>
          <w:rFonts w:ascii="Arial" w:hAnsi="Arial" w:cs="Arial"/>
          <w:b/>
          <w:color w:val="000000"/>
        </w:rPr>
        <w:t>ZAKŁAD OPIEKI DŁUGOTERMINOWEJ „FREGATA” sp. z o. o</w:t>
      </w:r>
      <w:r>
        <w:rPr>
          <w:rFonts w:ascii="Arial" w:hAnsi="Arial" w:cs="Arial"/>
          <w:color w:val="000000"/>
        </w:rPr>
        <w:t>.</w:t>
      </w:r>
    </w:p>
    <w:p w:rsidR="002F5AD1" w:rsidRPr="00C61CB6" w:rsidRDefault="002F5AD1" w:rsidP="002F5AD1">
      <w:pPr>
        <w:ind w:left="-19"/>
        <w:rPr>
          <w:rFonts w:ascii="Arial" w:hAnsi="Arial" w:cs="Arial"/>
          <w:color w:val="000000"/>
        </w:rPr>
      </w:pPr>
      <w:r w:rsidRPr="00C61CB6">
        <w:rPr>
          <w:rFonts w:ascii="Arial" w:hAnsi="Arial" w:cs="Arial"/>
          <w:color w:val="000000"/>
        </w:rPr>
        <w:tab/>
      </w:r>
      <w:r w:rsidRPr="00C61CB6">
        <w:rPr>
          <w:rFonts w:ascii="Arial" w:hAnsi="Arial" w:cs="Arial"/>
          <w:color w:val="000000"/>
        </w:rPr>
        <w:tab/>
      </w:r>
      <w:r w:rsidRPr="00C61CB6">
        <w:rPr>
          <w:rFonts w:ascii="Arial" w:hAnsi="Arial" w:cs="Arial"/>
          <w:color w:val="000000"/>
        </w:rPr>
        <w:tab/>
      </w:r>
      <w:r w:rsidRPr="00C61CB6">
        <w:rPr>
          <w:rFonts w:ascii="Arial" w:hAnsi="Arial" w:cs="Arial"/>
          <w:color w:val="000000"/>
        </w:rPr>
        <w:tab/>
        <w:t>72-600 ŚWINOUJŚCIE , UL. BYDGOSKA 14</w:t>
      </w:r>
    </w:p>
    <w:p w:rsidR="002F5AD1" w:rsidRPr="00E35E07" w:rsidRDefault="002F5AD1" w:rsidP="002F5AD1">
      <w:pPr>
        <w:ind w:left="-19"/>
        <w:rPr>
          <w:rFonts w:ascii="Arial" w:hAnsi="Arial" w:cs="Arial"/>
          <w:sz w:val="16"/>
          <w:szCs w:val="16"/>
        </w:rPr>
      </w:pPr>
    </w:p>
    <w:p w:rsidR="002F5AD1" w:rsidRPr="00E35E07" w:rsidRDefault="002F5AD1" w:rsidP="002F5AD1">
      <w:pPr>
        <w:ind w:left="2108" w:firstLine="728"/>
        <w:rPr>
          <w:rFonts w:ascii="Arial" w:hAnsi="Arial" w:cs="Arial"/>
          <w:b/>
        </w:rPr>
      </w:pPr>
      <w:r w:rsidRPr="00E35E07">
        <w:rPr>
          <w:rFonts w:ascii="Arial" w:hAnsi="Arial" w:cs="Arial"/>
          <w:b/>
        </w:rPr>
        <w:t>KATEGORIA OBIEKTU: XI</w:t>
      </w:r>
    </w:p>
    <w:p w:rsidR="002F5AD1" w:rsidRDefault="002F5AD1" w:rsidP="002F5AD1">
      <w:pPr>
        <w:ind w:left="2108" w:firstLine="728"/>
        <w:rPr>
          <w:rFonts w:ascii="Arial" w:hAnsi="Arial" w:cs="Arial"/>
        </w:rPr>
      </w:pPr>
    </w:p>
    <w:p w:rsidR="00CE7070" w:rsidRDefault="00CE7070" w:rsidP="002F5AD1">
      <w:pPr>
        <w:ind w:left="2108" w:firstLine="728"/>
        <w:rPr>
          <w:rFonts w:ascii="Arial" w:hAnsi="Arial" w:cs="Arial"/>
        </w:rPr>
      </w:pPr>
    </w:p>
    <w:p w:rsidR="002F5AD1" w:rsidRDefault="002F5AD1" w:rsidP="002F5AD1">
      <w:pPr>
        <w:ind w:left="2108" w:firstLine="728"/>
        <w:rPr>
          <w:rFonts w:ascii="Arial" w:hAnsi="Arial" w:cs="Arial"/>
        </w:rPr>
      </w:pPr>
    </w:p>
    <w:p w:rsidR="005215D6" w:rsidRDefault="002F5AD1" w:rsidP="002F5AD1">
      <w:pPr>
        <w:ind w:left="2108" w:hanging="2108"/>
        <w:rPr>
          <w:rFonts w:ascii="Arial" w:hAnsi="Arial" w:cs="Arial"/>
          <w:b/>
          <w:sz w:val="32"/>
          <w:szCs w:val="32"/>
        </w:rPr>
      </w:pPr>
      <w:r w:rsidRPr="00327150">
        <w:rPr>
          <w:rFonts w:ascii="Arial" w:hAnsi="Arial" w:cs="Arial"/>
        </w:rPr>
        <w:t>BRANŻA:</w:t>
      </w:r>
      <w:r>
        <w:rPr>
          <w:rFonts w:ascii="Arial" w:hAnsi="Arial" w:cs="Arial"/>
          <w:b/>
          <w:sz w:val="32"/>
          <w:szCs w:val="32"/>
        </w:rPr>
        <w:tab/>
      </w:r>
      <w:r w:rsidR="00F44C0C">
        <w:rPr>
          <w:rFonts w:ascii="Arial" w:hAnsi="Arial" w:cs="Arial"/>
          <w:b/>
          <w:sz w:val="32"/>
          <w:szCs w:val="32"/>
        </w:rPr>
        <w:t>Instalacja wentylacji mechanicznej</w:t>
      </w:r>
    </w:p>
    <w:p w:rsidR="002F5AD1" w:rsidRDefault="00163EC1" w:rsidP="002F5AD1">
      <w:pPr>
        <w:ind w:left="2108" w:hanging="210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</w:t>
      </w:r>
    </w:p>
    <w:p w:rsidR="00EF2C48" w:rsidRDefault="00EF2C48" w:rsidP="002F5AD1">
      <w:pPr>
        <w:ind w:left="2108" w:hanging="2108"/>
        <w:rPr>
          <w:rFonts w:ascii="Arial" w:eastAsia="TimesNewRomanPSMT" w:hAnsi="Arial" w:cs="Arial"/>
          <w:bCs/>
          <w:kern w:val="2"/>
        </w:rPr>
      </w:pPr>
    </w:p>
    <w:p w:rsidR="002F5AD1" w:rsidRPr="00C05CB8" w:rsidRDefault="002F5AD1" w:rsidP="002F5AD1">
      <w:pPr>
        <w:autoSpaceDE w:val="0"/>
        <w:rPr>
          <w:rFonts w:ascii="Arial" w:eastAsia="TimesNewRomanPSMT" w:hAnsi="Arial" w:cs="Arial"/>
          <w:bCs/>
          <w:kern w:val="2"/>
        </w:rPr>
      </w:pPr>
    </w:p>
    <w:p w:rsidR="002F5AD1" w:rsidRPr="00D16F1E" w:rsidRDefault="002F5AD1" w:rsidP="002F5AD1">
      <w:pPr>
        <w:autoSpaceDE w:val="0"/>
        <w:rPr>
          <w:rFonts w:ascii="Arial" w:eastAsia="TimesNewRomanPSMT" w:hAnsi="Arial" w:cs="Arial"/>
          <w:sz w:val="10"/>
          <w:szCs w:val="10"/>
        </w:rPr>
      </w:pPr>
      <w:r>
        <w:rPr>
          <w:rFonts w:ascii="Arial" w:eastAsia="TimesNewRomanPSMT" w:hAnsi="Arial" w:cs="Arial"/>
          <w:sz w:val="10"/>
          <w:szCs w:val="10"/>
        </w:rPr>
        <w:tab/>
      </w:r>
    </w:p>
    <w:tbl>
      <w:tblPr>
        <w:tblW w:w="9497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3"/>
        <w:gridCol w:w="862"/>
        <w:gridCol w:w="1134"/>
        <w:gridCol w:w="1986"/>
        <w:gridCol w:w="2977"/>
        <w:gridCol w:w="1985"/>
      </w:tblGrid>
      <w:tr w:rsidR="002F5AD1" w:rsidRPr="00815B5F" w:rsidTr="00A15D7C">
        <w:trPr>
          <w:cantSplit/>
          <w:trHeight w:val="291"/>
        </w:trPr>
        <w:tc>
          <w:tcPr>
            <w:tcW w:w="751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5AD1" w:rsidRPr="00815B5F" w:rsidRDefault="002F5AD1" w:rsidP="00A15D7C">
            <w:pPr>
              <w:ind w:right="-567"/>
              <w:jc w:val="center"/>
              <w:rPr>
                <w:rFonts w:ascii="Arial" w:hAnsi="Arial" w:cs="Arial"/>
                <w:sz w:val="18"/>
              </w:rPr>
            </w:pPr>
            <w:r w:rsidRPr="00815B5F">
              <w:rPr>
                <w:rFonts w:ascii="Arial" w:hAnsi="Arial" w:cs="Arial"/>
                <w:b/>
                <w:sz w:val="18"/>
              </w:rPr>
              <w:t>Z     E     S      P     Ó      Ł            P      R      O      J      E      K      T      O       W       Y</w:t>
            </w:r>
          </w:p>
        </w:tc>
        <w:tc>
          <w:tcPr>
            <w:tcW w:w="1985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2F5AD1" w:rsidRPr="00815B5F" w:rsidRDefault="002F5AD1" w:rsidP="00A15D7C">
            <w:pPr>
              <w:ind w:right="-56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sz w:val="12"/>
              </w:rPr>
              <w:t>D</w:t>
            </w:r>
            <w:r w:rsidRPr="00815B5F">
              <w:rPr>
                <w:rFonts w:ascii="Arial" w:hAnsi="Arial" w:cs="Arial"/>
                <w:b/>
                <w:sz w:val="12"/>
              </w:rPr>
              <w:t>ATA I PODPIS</w:t>
            </w:r>
          </w:p>
        </w:tc>
      </w:tr>
      <w:tr w:rsidR="00EB2734" w:rsidRPr="00815B5F" w:rsidTr="00A15D7C">
        <w:trPr>
          <w:cantSplit/>
          <w:trHeight w:val="495"/>
        </w:trPr>
        <w:tc>
          <w:tcPr>
            <w:tcW w:w="141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B2734" w:rsidRPr="002F5AD1" w:rsidRDefault="00EF2C48" w:rsidP="002F5AD1">
            <w:pPr>
              <w:ind w:firstLine="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F5AD1">
              <w:rPr>
                <w:rFonts w:ascii="Arial" w:hAnsi="Arial" w:cs="Arial"/>
                <w:sz w:val="14"/>
                <w:szCs w:val="14"/>
              </w:rPr>
              <w:t>OPRACOWAŁ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EB2734" w:rsidRPr="00815B5F" w:rsidRDefault="00EB2734" w:rsidP="008551AB">
            <w:pPr>
              <w:ind w:left="-70" w:right="-567" w:firstLine="70"/>
              <w:rPr>
                <w:rFonts w:ascii="Arial" w:hAnsi="Arial" w:cs="Arial"/>
                <w:sz w:val="16"/>
              </w:rPr>
            </w:pPr>
            <w:r w:rsidRPr="00815B5F">
              <w:rPr>
                <w:rFonts w:ascii="Arial" w:hAnsi="Arial" w:cs="Arial"/>
                <w:b/>
                <w:sz w:val="16"/>
              </w:rPr>
              <w:t>mgr inż.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1986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EB2734" w:rsidRPr="00815B5F" w:rsidRDefault="00EB2734" w:rsidP="00CE7070">
            <w:pPr>
              <w:ind w:right="-567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Piotr Nowicki</w:t>
            </w:r>
          </w:p>
        </w:tc>
        <w:tc>
          <w:tcPr>
            <w:tcW w:w="2977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EB2734" w:rsidRPr="00007C2E" w:rsidRDefault="00EB2734" w:rsidP="00A15D7C">
            <w:pPr>
              <w:ind w:left="782" w:right="-567" w:firstLine="85"/>
              <w:jc w:val="right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985" w:type="dxa"/>
            <w:tcBorders>
              <w:top w:val="single" w:sz="2" w:space="0" w:color="0000FF"/>
              <w:left w:val="nil"/>
              <w:bottom w:val="single" w:sz="2" w:space="0" w:color="auto"/>
              <w:right w:val="single" w:sz="2" w:space="0" w:color="auto"/>
            </w:tcBorders>
          </w:tcPr>
          <w:p w:rsidR="00EB2734" w:rsidRDefault="00EB2734" w:rsidP="00F076D5">
            <w:pPr>
              <w:ind w:right="-567"/>
            </w:pPr>
            <w:r>
              <w:rPr>
                <w:rFonts w:ascii="Arial" w:hAnsi="Arial" w:cs="Arial"/>
                <w:b/>
                <w:sz w:val="10"/>
              </w:rPr>
              <w:t>14.11.</w:t>
            </w:r>
            <w:r w:rsidRPr="001D617A">
              <w:rPr>
                <w:rFonts w:ascii="Arial" w:hAnsi="Arial" w:cs="Arial"/>
                <w:b/>
                <w:sz w:val="10"/>
              </w:rPr>
              <w:t>202</w:t>
            </w:r>
            <w:r>
              <w:rPr>
                <w:rFonts w:ascii="Arial" w:hAnsi="Arial" w:cs="Arial"/>
                <w:b/>
                <w:sz w:val="10"/>
              </w:rPr>
              <w:t>5</w:t>
            </w:r>
            <w:r w:rsidRPr="001D617A">
              <w:rPr>
                <w:rFonts w:ascii="Arial" w:hAnsi="Arial" w:cs="Arial"/>
                <w:b/>
                <w:sz w:val="10"/>
              </w:rPr>
              <w:t>.</w:t>
            </w:r>
          </w:p>
        </w:tc>
      </w:tr>
      <w:tr w:rsidR="008551AB" w:rsidTr="00A15D7C">
        <w:tblPrEx>
          <w:tblBorders>
            <w:top w:val="single" w:sz="4" w:space="0" w:color="auto"/>
          </w:tblBorders>
        </w:tblPrEx>
        <w:trPr>
          <w:gridBefore w:val="1"/>
          <w:gridAfter w:val="4"/>
          <w:wBefore w:w="553" w:type="dxa"/>
          <w:wAfter w:w="8082" w:type="dxa"/>
          <w:trHeight w:val="100"/>
        </w:trPr>
        <w:tc>
          <w:tcPr>
            <w:tcW w:w="862" w:type="dxa"/>
            <w:tcBorders>
              <w:top w:val="single" w:sz="4" w:space="0" w:color="auto"/>
            </w:tcBorders>
          </w:tcPr>
          <w:p w:rsidR="008551AB" w:rsidRDefault="008551AB" w:rsidP="00A15D7C">
            <w:pPr>
              <w:ind w:right="-567"/>
              <w:jc w:val="both"/>
              <w:rPr>
                <w:rFonts w:ascii="Arial" w:hAnsi="Arial" w:cs="Arial"/>
                <w:sz w:val="16"/>
                <w:u w:val="single"/>
              </w:rPr>
            </w:pPr>
          </w:p>
        </w:tc>
      </w:tr>
    </w:tbl>
    <w:p w:rsidR="002F5AD1" w:rsidRDefault="002F5AD1" w:rsidP="002F5AD1">
      <w:pPr>
        <w:pStyle w:val="Standard"/>
        <w:tabs>
          <w:tab w:val="left" w:pos="567"/>
        </w:tabs>
        <w:jc w:val="center"/>
        <w:rPr>
          <w:noProof/>
          <w:lang w:eastAsia="pl-PL"/>
        </w:rPr>
      </w:pPr>
    </w:p>
    <w:p w:rsidR="002F5AD1" w:rsidRPr="00815B5F" w:rsidRDefault="002F5AD1" w:rsidP="002F5AD1">
      <w:pPr>
        <w:ind w:right="-567" w:firstLine="2835"/>
        <w:jc w:val="both"/>
        <w:rPr>
          <w:rFonts w:ascii="Arial" w:hAnsi="Arial" w:cs="Arial"/>
          <w:sz w:val="16"/>
          <w:u w:val="single"/>
        </w:rPr>
      </w:pPr>
    </w:p>
    <w:tbl>
      <w:tblPr>
        <w:tblW w:w="949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5244"/>
      </w:tblGrid>
      <w:tr w:rsidR="002F5AD1" w:rsidRPr="00815B5F" w:rsidTr="00A15D7C"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2F5AD1" w:rsidRPr="00815B5F" w:rsidRDefault="002F5AD1" w:rsidP="00A15D7C">
            <w:pPr>
              <w:ind w:right="-567"/>
              <w:rPr>
                <w:rFonts w:ascii="Arial" w:hAnsi="Arial" w:cs="Arial"/>
                <w:b/>
                <w:sz w:val="12"/>
              </w:rPr>
            </w:pPr>
            <w:r w:rsidRPr="00815B5F">
              <w:rPr>
                <w:rFonts w:ascii="Arial" w:hAnsi="Arial" w:cs="Arial"/>
                <w:sz w:val="12"/>
              </w:rPr>
              <w:t xml:space="preserve">Numer </w:t>
            </w:r>
            <w:r>
              <w:rPr>
                <w:rFonts w:ascii="Arial" w:hAnsi="Arial" w:cs="Arial"/>
                <w:sz w:val="12"/>
              </w:rPr>
              <w:t>tomu</w:t>
            </w:r>
            <w:r w:rsidRPr="00815B5F">
              <w:rPr>
                <w:rFonts w:ascii="Arial" w:hAnsi="Arial" w:cs="Arial"/>
                <w:sz w:val="12"/>
              </w:rPr>
              <w:t>:</w:t>
            </w:r>
          </w:p>
        </w:tc>
        <w:tc>
          <w:tcPr>
            <w:tcW w:w="524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:rsidR="002F5AD1" w:rsidRPr="00815B5F" w:rsidRDefault="002F5AD1" w:rsidP="00A15D7C">
            <w:pPr>
              <w:ind w:right="-567"/>
              <w:rPr>
                <w:rFonts w:ascii="Arial" w:hAnsi="Arial" w:cs="Arial"/>
                <w:b/>
                <w:sz w:val="12"/>
              </w:rPr>
            </w:pPr>
            <w:r w:rsidRPr="00815B5F">
              <w:rPr>
                <w:rFonts w:ascii="Arial" w:hAnsi="Arial" w:cs="Arial"/>
                <w:sz w:val="12"/>
              </w:rPr>
              <w:t>Data</w:t>
            </w:r>
          </w:p>
        </w:tc>
      </w:tr>
      <w:tr w:rsidR="002F5AD1" w:rsidRPr="00815B5F" w:rsidTr="00A15D7C">
        <w:trPr>
          <w:trHeight w:val="212"/>
        </w:trPr>
        <w:tc>
          <w:tcPr>
            <w:tcW w:w="4253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5AD1" w:rsidRPr="00815B5F" w:rsidRDefault="002F5AD1" w:rsidP="00EF2C48">
            <w:pPr>
              <w:ind w:right="-56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TOM </w:t>
            </w:r>
            <w:r w:rsidR="00BA5E82">
              <w:rPr>
                <w:rFonts w:ascii="Arial" w:hAnsi="Arial" w:cs="Arial"/>
                <w:b/>
              </w:rPr>
              <w:t>S</w:t>
            </w:r>
            <w:r w:rsidR="00EF2C48">
              <w:rPr>
                <w:rFonts w:ascii="Arial" w:hAnsi="Arial" w:cs="Arial"/>
                <w:b/>
              </w:rPr>
              <w:t xml:space="preserve">T </w:t>
            </w:r>
            <w:r w:rsidR="008308F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2F5AD1" w:rsidRPr="00744662" w:rsidRDefault="002F5AD1" w:rsidP="00EB2734">
            <w:pPr>
              <w:ind w:right="-567"/>
              <w:jc w:val="center"/>
              <w:rPr>
                <w:rFonts w:ascii="Arial" w:hAnsi="Arial" w:cs="Arial"/>
              </w:rPr>
            </w:pPr>
            <w:r w:rsidRPr="00744662">
              <w:rPr>
                <w:rFonts w:ascii="Arial" w:hAnsi="Arial" w:cs="Arial"/>
              </w:rPr>
              <w:t xml:space="preserve">Szczecin, </w:t>
            </w:r>
            <w:r w:rsidR="00EB2734">
              <w:rPr>
                <w:rFonts w:ascii="Arial" w:hAnsi="Arial" w:cs="Arial"/>
              </w:rPr>
              <w:t>listopad</w:t>
            </w:r>
            <w:r>
              <w:rPr>
                <w:rFonts w:ascii="Arial" w:hAnsi="Arial" w:cs="Arial"/>
              </w:rPr>
              <w:t xml:space="preserve"> 2025</w:t>
            </w:r>
          </w:p>
        </w:tc>
      </w:tr>
      <w:tr w:rsidR="002F5AD1" w:rsidRPr="00815B5F" w:rsidTr="00A15D7C">
        <w:trPr>
          <w:cantSplit/>
        </w:trPr>
        <w:tc>
          <w:tcPr>
            <w:tcW w:w="9497" w:type="dxa"/>
            <w:gridSpan w:val="2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2F5AD1" w:rsidRPr="00815B5F" w:rsidRDefault="002F5AD1" w:rsidP="00A15D7C">
            <w:pPr>
              <w:ind w:right="-567"/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2F5AD1" w:rsidRPr="00815B5F" w:rsidTr="00A15D7C">
        <w:trPr>
          <w:cantSplit/>
        </w:trPr>
        <w:tc>
          <w:tcPr>
            <w:tcW w:w="94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5AD1" w:rsidRPr="00815B5F" w:rsidRDefault="002F5AD1" w:rsidP="00A15D7C">
            <w:pPr>
              <w:ind w:right="-567"/>
              <w:jc w:val="center"/>
              <w:rPr>
                <w:rFonts w:ascii="Arial" w:hAnsi="Arial" w:cs="Arial"/>
                <w:b/>
                <w:sz w:val="14"/>
              </w:rPr>
            </w:pPr>
            <w:r w:rsidRPr="00815B5F">
              <w:rPr>
                <w:rFonts w:ascii="Arial" w:hAnsi="Arial" w:cs="Arial"/>
                <w:b/>
                <w:sz w:val="14"/>
              </w:rPr>
              <w:t xml:space="preserve">Projekt chroniony prawem autorskim. Kopiowanie i wykorzystywanie bez zgody autorów  </w:t>
            </w:r>
            <w:r w:rsidRPr="00815B5F">
              <w:rPr>
                <w:rFonts w:ascii="Arial" w:hAnsi="Arial" w:cs="Arial"/>
                <w:b/>
                <w:spacing w:val="60"/>
                <w:sz w:val="14"/>
              </w:rPr>
              <w:t xml:space="preserve"> zabronione</w:t>
            </w:r>
          </w:p>
        </w:tc>
      </w:tr>
    </w:tbl>
    <w:p w:rsidR="002F5AD1" w:rsidRDefault="002F5AD1" w:rsidP="002F5AD1">
      <w:pPr>
        <w:ind w:right="-567"/>
      </w:pPr>
    </w:p>
    <w:p w:rsidR="008C3D11" w:rsidRDefault="006A06CB"/>
    <w:p w:rsidR="00D005DA" w:rsidRDefault="00D005DA"/>
    <w:p w:rsidR="00D005DA" w:rsidRDefault="00D005DA" w:rsidP="00D005DA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  <w:sz w:val="28"/>
          <w:szCs w:val="28"/>
          <w:u w:val="single"/>
        </w:rPr>
        <w:t>ROBOTY W ZAKRESIE INSTALACJI WENTYLACJI</w:t>
      </w:r>
    </w:p>
    <w:p w:rsidR="00D005DA" w:rsidRDefault="00D005DA" w:rsidP="00D005DA">
      <w:pPr>
        <w:rPr>
          <w:rFonts w:ascii="Arial" w:hAnsi="Arial"/>
          <w:b/>
          <w:sz w:val="28"/>
          <w:szCs w:val="28"/>
          <w:u w:val="single"/>
        </w:rPr>
      </w:pPr>
    </w:p>
    <w:p w:rsidR="00D005DA" w:rsidRPr="00513613" w:rsidRDefault="00D005DA" w:rsidP="00D005DA">
      <w:pPr>
        <w:numPr>
          <w:ilvl w:val="0"/>
          <w:numId w:val="3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45331210-1 – Instalowanie wentylacji</w:t>
      </w:r>
    </w:p>
    <w:p w:rsidR="00D005DA" w:rsidRPr="00513613" w:rsidRDefault="00D005DA" w:rsidP="00D005DA">
      <w:pPr>
        <w:numPr>
          <w:ilvl w:val="0"/>
          <w:numId w:val="3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45323000-7 – Izolacja dźwiękoszczelna</w:t>
      </w:r>
    </w:p>
    <w:p w:rsidR="00D005DA" w:rsidRPr="00513613" w:rsidRDefault="00D005DA" w:rsidP="00D005DA">
      <w:pPr>
        <w:numPr>
          <w:ilvl w:val="0"/>
          <w:numId w:val="3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45322000-3 – Izolacja cieplna</w:t>
      </w:r>
    </w:p>
    <w:p w:rsidR="00D005DA" w:rsidRDefault="00D005DA" w:rsidP="00D005DA">
      <w:pPr>
        <w:rPr>
          <w:rFonts w:ascii="Arial" w:hAnsi="Arial"/>
          <w:b/>
        </w:rPr>
      </w:pPr>
    </w:p>
    <w:p w:rsidR="00D005DA" w:rsidRPr="006E4C77" w:rsidRDefault="00D005DA" w:rsidP="00D005DA">
      <w:pPr>
        <w:ind w:left="360"/>
        <w:jc w:val="center"/>
        <w:rPr>
          <w:b/>
          <w:sz w:val="22"/>
          <w:szCs w:val="22"/>
        </w:rPr>
      </w:pPr>
    </w:p>
    <w:p w:rsidR="00D005DA" w:rsidRPr="00513613" w:rsidRDefault="00D005DA" w:rsidP="00D005DA">
      <w:pPr>
        <w:pStyle w:val="Nagwekspisutreci"/>
        <w:rPr>
          <w:rFonts w:ascii="Arial" w:hAnsi="Arial" w:cs="Arial"/>
          <w:color w:val="auto"/>
          <w:sz w:val="24"/>
          <w:szCs w:val="24"/>
        </w:rPr>
      </w:pPr>
      <w:r w:rsidRPr="00513613">
        <w:rPr>
          <w:rFonts w:ascii="Arial" w:hAnsi="Arial" w:cs="Arial"/>
          <w:color w:val="auto"/>
          <w:sz w:val="24"/>
          <w:szCs w:val="24"/>
        </w:rPr>
        <w:t>Spis treści</w:t>
      </w:r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r w:rsidRPr="00513613">
        <w:rPr>
          <w:rFonts w:ascii="Arial" w:hAnsi="Arial" w:cs="Arial"/>
        </w:rPr>
        <w:fldChar w:fldCharType="begin"/>
      </w:r>
      <w:r w:rsidRPr="00513613">
        <w:rPr>
          <w:rFonts w:ascii="Arial" w:hAnsi="Arial" w:cs="Arial"/>
        </w:rPr>
        <w:instrText xml:space="preserve"> TOC \o "1-3" \h \z \u </w:instrText>
      </w:r>
      <w:r w:rsidRPr="00513613">
        <w:rPr>
          <w:rFonts w:ascii="Arial" w:hAnsi="Arial" w:cs="Arial"/>
        </w:rPr>
        <w:fldChar w:fldCharType="separate"/>
      </w:r>
      <w:hyperlink w:anchor="_Toc220874977" w:history="1">
        <w:r w:rsidRPr="00726E42">
          <w:rPr>
            <w:rStyle w:val="Hipercze"/>
          </w:rPr>
          <w:t>1. CZĘŚĆ OGÓLNA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_Toc220874977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78" w:history="1">
        <w:r w:rsidRPr="00726E42">
          <w:rPr>
            <w:rStyle w:val="Hipercze"/>
            <w:noProof/>
          </w:rPr>
          <w:t>1.1 Przedmiot 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79" w:history="1">
        <w:r w:rsidRPr="00726E42">
          <w:rPr>
            <w:rStyle w:val="Hipercze"/>
            <w:noProof/>
            <w:spacing w:val="-2"/>
          </w:rPr>
          <w:t>1.2 Zakres stosowania 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80" w:history="1">
        <w:r w:rsidRPr="00726E42">
          <w:rPr>
            <w:rStyle w:val="Hipercze"/>
            <w:noProof/>
          </w:rPr>
          <w:t xml:space="preserve">1.3. </w:t>
        </w:r>
        <w:r w:rsidRPr="00726E42">
          <w:rPr>
            <w:rStyle w:val="Hipercze"/>
            <w:noProof/>
            <w:spacing w:val="-2"/>
          </w:rPr>
          <w:t>Zakres robót objętych Szczegółową Specyfikacją Techniczną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4981" w:history="1">
        <w:r w:rsidRPr="00726E42">
          <w:rPr>
            <w:rStyle w:val="Hipercze"/>
          </w:rPr>
          <w:t>2. MATERIAŁY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_Toc220874981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82" w:history="1">
        <w:r w:rsidRPr="00726E42">
          <w:rPr>
            <w:rStyle w:val="Hipercze"/>
            <w:noProof/>
          </w:rPr>
          <w:t>2.1 .Wymagania ogólne dotyczące materiałów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83" w:history="1">
        <w:r w:rsidRPr="00726E42">
          <w:rPr>
            <w:rStyle w:val="Hipercze"/>
            <w:noProof/>
          </w:rPr>
          <w:t>2.2. Wymagania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3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84" w:history="1">
        <w:r w:rsidRPr="00726E42">
          <w:rPr>
            <w:rStyle w:val="Hipercze"/>
            <w:noProof/>
          </w:rPr>
          <w:t>2.2.1 Instalacja wentylacji mechanicznej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85" w:history="1">
        <w:r w:rsidRPr="00726E42">
          <w:rPr>
            <w:rStyle w:val="Hipercze"/>
            <w:noProof/>
          </w:rPr>
          <w:t>2.3 Postanowienia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4986" w:history="1">
        <w:r w:rsidRPr="00726E42">
          <w:rPr>
            <w:rStyle w:val="Hipercze"/>
          </w:rPr>
          <w:t xml:space="preserve">3. </w:t>
        </w:r>
        <w:r w:rsidRPr="00726E42">
          <w:rPr>
            <w:rStyle w:val="Hipercze"/>
            <w:spacing w:val="-4"/>
          </w:rPr>
          <w:t>SPRZĘT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_Toc220874986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87" w:history="1">
        <w:r w:rsidRPr="00726E42">
          <w:rPr>
            <w:rStyle w:val="Hipercze"/>
            <w:noProof/>
          </w:rPr>
          <w:t xml:space="preserve">3.1. </w:t>
        </w:r>
        <w:r w:rsidRPr="00726E42">
          <w:rPr>
            <w:rStyle w:val="Hipercze"/>
            <w:noProof/>
            <w:spacing w:val="-3"/>
          </w:rPr>
          <w:t>Wymagania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88" w:history="1">
        <w:r w:rsidRPr="00726E42">
          <w:rPr>
            <w:rStyle w:val="Hipercze"/>
            <w:noProof/>
          </w:rPr>
          <w:t xml:space="preserve">3.2. </w:t>
        </w:r>
        <w:r w:rsidRPr="00726E42">
          <w:rPr>
            <w:rStyle w:val="Hipercze"/>
            <w:noProof/>
            <w:spacing w:val="-3"/>
          </w:rPr>
          <w:t>Wymagania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4989" w:history="1">
        <w:r w:rsidRPr="00726E42">
          <w:rPr>
            <w:rStyle w:val="Hipercze"/>
          </w:rPr>
          <w:t xml:space="preserve">4. </w:t>
        </w:r>
        <w:r w:rsidRPr="00726E42">
          <w:rPr>
            <w:rStyle w:val="Hipercze"/>
            <w:spacing w:val="-3"/>
          </w:rPr>
          <w:t>TRANSPORT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_Toc220874989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0" w:history="1">
        <w:r w:rsidRPr="00726E42">
          <w:rPr>
            <w:rStyle w:val="Hipercze"/>
            <w:noProof/>
          </w:rPr>
          <w:t>4.1. Wymagania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4991" w:history="1">
        <w:r w:rsidRPr="00726E42">
          <w:rPr>
            <w:rStyle w:val="Hipercze"/>
          </w:rPr>
          <w:t xml:space="preserve">5. </w:t>
        </w:r>
        <w:r w:rsidRPr="00726E42">
          <w:rPr>
            <w:rStyle w:val="Hipercze"/>
            <w:spacing w:val="-3"/>
          </w:rPr>
          <w:t>WYKONANIE ROBÓT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_Toc220874991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2" w:history="1">
        <w:r w:rsidRPr="00726E42">
          <w:rPr>
            <w:rStyle w:val="Hipercze"/>
            <w:noProof/>
          </w:rPr>
          <w:t xml:space="preserve">5.1. </w:t>
        </w:r>
        <w:r w:rsidRPr="00726E42">
          <w:rPr>
            <w:rStyle w:val="Hipercze"/>
            <w:noProof/>
            <w:spacing w:val="-3"/>
          </w:rPr>
          <w:t>Ogólne warunki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3" w:history="1">
        <w:r w:rsidRPr="00726E42">
          <w:rPr>
            <w:rStyle w:val="Hipercze"/>
            <w:noProof/>
          </w:rPr>
          <w:t>5.2. 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3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4" w:history="1">
        <w:r w:rsidRPr="00726E42">
          <w:rPr>
            <w:rStyle w:val="Hipercze"/>
            <w:noProof/>
          </w:rPr>
          <w:t>5.2.1.  Montaż kanałów wentylacyjnych.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3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5" w:history="1">
        <w:r w:rsidRPr="00726E42">
          <w:rPr>
            <w:rStyle w:val="Hipercze"/>
            <w:noProof/>
          </w:rPr>
          <w:t>5.2.2. Nawiewniki, wywiewniki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3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6" w:history="1">
        <w:r w:rsidRPr="00726E42">
          <w:rPr>
            <w:rStyle w:val="Hipercze"/>
            <w:noProof/>
          </w:rPr>
          <w:t>5.2.3. Przepustnice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3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7" w:history="1">
        <w:r w:rsidRPr="00726E42">
          <w:rPr>
            <w:rStyle w:val="Hipercze"/>
            <w:noProof/>
          </w:rPr>
          <w:t>5.2.4. Przekazanie dokumentacji.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4998" w:history="1">
        <w:r w:rsidRPr="00726E42">
          <w:rPr>
            <w:rStyle w:val="Hipercze"/>
          </w:rPr>
          <w:t>6. KONTROLA JAKOŚCI ROBÓT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_Toc220874998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4999" w:history="1">
        <w:r w:rsidRPr="00726E42">
          <w:rPr>
            <w:rStyle w:val="Hipercze"/>
            <w:noProof/>
          </w:rPr>
          <w:t xml:space="preserve">6.1. </w:t>
        </w:r>
        <w:r w:rsidRPr="00726E42">
          <w:rPr>
            <w:rStyle w:val="Hipercze"/>
            <w:noProof/>
            <w:spacing w:val="-2"/>
          </w:rPr>
          <w:t>Ogólne zasady kontroli jakości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_Toc220874999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00" w:history="1">
        <w:r w:rsidRPr="00726E42">
          <w:rPr>
            <w:rStyle w:val="Hipercze"/>
            <w:noProof/>
          </w:rPr>
          <w:t xml:space="preserve">6.2. </w:t>
        </w:r>
        <w:r w:rsidRPr="00726E42">
          <w:rPr>
            <w:rStyle w:val="Hipercze"/>
            <w:noProof/>
            <w:spacing w:val="-3"/>
          </w:rPr>
          <w:t>Zakres kontroli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5001" w:history="1">
        <w:r w:rsidRPr="00726E42">
          <w:rPr>
            <w:rStyle w:val="Hipercze"/>
          </w:rPr>
          <w:t>7. OBMIAR ROBÓT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_Toc220875001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02" w:history="1">
        <w:r w:rsidRPr="00726E42">
          <w:rPr>
            <w:rStyle w:val="Hipercze"/>
            <w:noProof/>
          </w:rPr>
          <w:t>7.1 Ogólne wymagania dotyczące przedmiaru i obmiaru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03" w:history="1">
        <w:r w:rsidRPr="00726E42">
          <w:rPr>
            <w:rStyle w:val="Hipercze"/>
            <w:noProof/>
          </w:rPr>
          <w:t>7.2 Szczegółowe wymagania dotyczące przedmiaru i obmiaru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5004" w:history="1">
        <w:r w:rsidRPr="00726E42">
          <w:rPr>
            <w:rStyle w:val="Hipercze"/>
          </w:rPr>
          <w:t xml:space="preserve">8. </w:t>
        </w:r>
        <w:r w:rsidRPr="00726E42">
          <w:rPr>
            <w:rStyle w:val="Hipercze"/>
            <w:spacing w:val="-3"/>
          </w:rPr>
          <w:t>ODBIÓR ROBÓT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_Toc220875004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05" w:history="1">
        <w:r w:rsidRPr="00726E42">
          <w:rPr>
            <w:rStyle w:val="Hipercze"/>
            <w:noProof/>
          </w:rPr>
          <w:t>8.1. Odbiór częściowy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06" w:history="1">
        <w:r w:rsidRPr="00726E42">
          <w:rPr>
            <w:rStyle w:val="Hipercze"/>
            <w:noProof/>
          </w:rPr>
          <w:t>8.2. Odbiór techniczny końcowy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5007" w:history="1">
        <w:r w:rsidRPr="00726E42">
          <w:rPr>
            <w:rStyle w:val="Hipercze"/>
            <w:spacing w:val="-13"/>
          </w:rPr>
          <w:t>9.</w:t>
        </w:r>
        <w:r w:rsidRPr="00726E42">
          <w:rPr>
            <w:rStyle w:val="Hipercze"/>
          </w:rPr>
          <w:t xml:space="preserve">   </w:t>
        </w:r>
        <w:r w:rsidRPr="00726E42">
          <w:rPr>
            <w:rStyle w:val="Hipercze"/>
            <w:spacing w:val="-2"/>
          </w:rPr>
          <w:t>PODSTAWA PŁATNOŚCI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_Toc220875007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1"/>
        <w:rPr>
          <w:rFonts w:ascii="Calibri" w:hAnsi="Calibri"/>
          <w:snapToGrid/>
          <w:kern w:val="2"/>
        </w:rPr>
      </w:pPr>
      <w:hyperlink w:anchor="_Toc220875008" w:history="1">
        <w:r w:rsidRPr="00726E42">
          <w:rPr>
            <w:rStyle w:val="Hipercze"/>
          </w:rPr>
          <w:t>10. DOKUMENTY ODNIESIENIA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_Toc220875008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09" w:history="1">
        <w:r w:rsidRPr="00726E42">
          <w:rPr>
            <w:rStyle w:val="Hipercze"/>
            <w:noProof/>
          </w:rPr>
          <w:t>10.1 Ustawy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10" w:history="1">
        <w:r w:rsidRPr="00726E42">
          <w:rPr>
            <w:rStyle w:val="Hipercze"/>
            <w:noProof/>
          </w:rPr>
          <w:t>10.2. Rozporządzenia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pPr>
        <w:pStyle w:val="Spistreci2"/>
        <w:tabs>
          <w:tab w:val="right" w:leader="dot" w:pos="8777"/>
        </w:tabs>
        <w:rPr>
          <w:rFonts w:ascii="Calibri" w:hAnsi="Calibri"/>
          <w:noProof/>
          <w:kern w:val="2"/>
          <w:sz w:val="24"/>
          <w:szCs w:val="24"/>
        </w:rPr>
      </w:pPr>
      <w:hyperlink w:anchor="_Toc220875011" w:history="1">
        <w:r w:rsidRPr="00726E42">
          <w:rPr>
            <w:rStyle w:val="Hipercze"/>
            <w:noProof/>
          </w:rPr>
          <w:t>10.3. Inne dokumenty i instrukcje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_Toc220875011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D005DA" w:rsidRDefault="00D005DA" w:rsidP="00D005DA">
      <w:r w:rsidRPr="00513613">
        <w:rPr>
          <w:rFonts w:ascii="Arial" w:hAnsi="Arial" w:cs="Arial"/>
          <w:sz w:val="24"/>
          <w:szCs w:val="24"/>
        </w:rPr>
        <w:fldChar w:fldCharType="end"/>
      </w:r>
    </w:p>
    <w:p w:rsidR="00D005DA" w:rsidRDefault="00D005DA" w:rsidP="00D005DA">
      <w:pPr>
        <w:shd w:val="clear" w:color="auto" w:fill="FFFFFF"/>
        <w:jc w:val="both"/>
      </w:pPr>
    </w:p>
    <w:p w:rsidR="00D005DA" w:rsidRDefault="00D005DA" w:rsidP="00D005DA">
      <w:pPr>
        <w:rPr>
          <w:rFonts w:ascii="Arial" w:hAnsi="Arial"/>
          <w:b/>
          <w:spacing w:val="-5"/>
        </w:rPr>
      </w:pPr>
      <w:r>
        <w:rPr>
          <w:rFonts w:ascii="Arial" w:hAnsi="Arial"/>
          <w:b/>
          <w:spacing w:val="-5"/>
        </w:rPr>
        <w:br w:type="page"/>
      </w:r>
    </w:p>
    <w:p w:rsidR="00D005DA" w:rsidRPr="007618E5" w:rsidRDefault="00D005DA" w:rsidP="00D005DA">
      <w:pPr>
        <w:pStyle w:val="Nagwek1"/>
      </w:pPr>
      <w:bookmarkStart w:id="0" w:name="_Toc470762771"/>
      <w:bookmarkStart w:id="1" w:name="_Toc220874977"/>
      <w:r w:rsidRPr="007618E5">
        <w:lastRenderedPageBreak/>
        <w:t>1. CZĘŚĆ OGÓLNA</w:t>
      </w:r>
      <w:bookmarkEnd w:id="0"/>
      <w:bookmarkEnd w:id="1"/>
    </w:p>
    <w:p w:rsidR="00D005DA" w:rsidRPr="007618E5" w:rsidRDefault="00D005DA" w:rsidP="00D005DA">
      <w:pPr>
        <w:rPr>
          <w:rFonts w:ascii="Arial" w:hAnsi="Arial" w:cs="Arial"/>
          <w:b/>
          <w:spacing w:val="-11"/>
        </w:rPr>
      </w:pPr>
    </w:p>
    <w:p w:rsidR="00D005DA" w:rsidRDefault="00D005DA" w:rsidP="00D005DA">
      <w:pPr>
        <w:pStyle w:val="Nagwek2"/>
      </w:pPr>
      <w:bookmarkStart w:id="2" w:name="_Toc470762772"/>
      <w:bookmarkStart w:id="3" w:name="_Toc220874978"/>
      <w:r>
        <w:t xml:space="preserve">1.1 </w:t>
      </w:r>
      <w:r w:rsidRPr="007618E5">
        <w:t>Przedmiot ST</w:t>
      </w:r>
      <w:bookmarkEnd w:id="2"/>
      <w:bookmarkEnd w:id="3"/>
    </w:p>
    <w:p w:rsidR="00D005DA" w:rsidRPr="007618E5" w:rsidRDefault="00D005DA" w:rsidP="00D005DA">
      <w:pPr>
        <w:ind w:left="720"/>
        <w:rPr>
          <w:rFonts w:ascii="Arial" w:hAnsi="Arial" w:cs="Arial"/>
          <w:b/>
          <w:spacing w:val="-3"/>
        </w:rPr>
      </w:pPr>
    </w:p>
    <w:p w:rsidR="00D005DA" w:rsidRDefault="00D005DA" w:rsidP="00D005DA">
      <w:pPr>
        <w:ind w:right="57" w:firstLine="708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Szczegółowa „Specyfikacja Techniczna Wykonania i Odbioru Robót Budowlanych” obejmuje wymagania dotyczące wykonania i odbioru robót w zakresie realizacji ins</w:t>
      </w:r>
      <w:r>
        <w:rPr>
          <w:rFonts w:ascii="Arial" w:hAnsi="Arial" w:cs="Arial"/>
          <w:color w:val="000000"/>
          <w:spacing w:val="-2"/>
          <w:sz w:val="24"/>
          <w:szCs w:val="24"/>
        </w:rPr>
        <w:t>t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alacji wentylacji mechanicznej i klimatyzacji dla zadania </w:t>
      </w:r>
      <w:bookmarkStart w:id="4" w:name="_Toc470762773"/>
      <w:r w:rsidRPr="000618A2">
        <w:rPr>
          <w:rFonts w:ascii="Arial" w:hAnsi="Arial" w:cs="Arial"/>
          <w:b/>
          <w:sz w:val="24"/>
          <w:szCs w:val="24"/>
        </w:rPr>
        <w:t xml:space="preserve">PRZEBUDOWA </w:t>
      </w:r>
      <w:r>
        <w:rPr>
          <w:rFonts w:ascii="Arial" w:hAnsi="Arial" w:cs="Arial"/>
          <w:b/>
          <w:sz w:val="24"/>
          <w:szCs w:val="24"/>
        </w:rPr>
        <w:t xml:space="preserve">I ZMIANA SPOSOBU UŻYTKOWANIA </w:t>
      </w:r>
      <w:r w:rsidRPr="000618A2">
        <w:rPr>
          <w:rFonts w:ascii="Arial" w:hAnsi="Arial" w:cs="Arial"/>
          <w:b/>
          <w:sz w:val="24"/>
          <w:szCs w:val="24"/>
        </w:rPr>
        <w:t>FRAGMENTU KONDYGNACJI</w:t>
      </w:r>
      <w:r>
        <w:rPr>
          <w:rFonts w:ascii="Arial" w:hAnsi="Arial" w:cs="Arial"/>
          <w:b/>
          <w:sz w:val="24"/>
          <w:szCs w:val="24"/>
        </w:rPr>
        <w:t xml:space="preserve"> PIERWSZEGO</w:t>
      </w:r>
      <w:r>
        <w:rPr>
          <w:rFonts w:ascii="Arial" w:hAnsi="Arial" w:cs="Arial"/>
          <w:b/>
        </w:rPr>
        <w:t xml:space="preserve"> </w:t>
      </w:r>
      <w:r w:rsidRPr="00C61CB6">
        <w:rPr>
          <w:rFonts w:ascii="Arial" w:hAnsi="Arial" w:cs="Arial"/>
          <w:b/>
          <w:sz w:val="24"/>
          <w:szCs w:val="24"/>
        </w:rPr>
        <w:t>PIĘTRA W BUDYNKU ZOD „FREGATA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Pr="00393BD9">
        <w:rPr>
          <w:rFonts w:ascii="Arial" w:hAnsi="Arial" w:cs="Arial"/>
          <w:b/>
          <w:color w:val="000000"/>
          <w:sz w:val="24"/>
          <w:szCs w:val="24"/>
        </w:rPr>
        <w:t>UL. BYDGOSKA 14</w:t>
      </w:r>
      <w:r>
        <w:rPr>
          <w:rFonts w:ascii="Arial" w:hAnsi="Arial" w:cs="Arial"/>
          <w:b/>
          <w:color w:val="000000"/>
          <w:sz w:val="24"/>
          <w:szCs w:val="24"/>
        </w:rPr>
        <w:t xml:space="preserve">; </w:t>
      </w:r>
      <w:r w:rsidRPr="00393BD9">
        <w:rPr>
          <w:rFonts w:ascii="Arial" w:hAnsi="Arial" w:cs="Arial"/>
          <w:b/>
          <w:color w:val="000000"/>
          <w:sz w:val="24"/>
          <w:szCs w:val="24"/>
        </w:rPr>
        <w:t>ŚWINOUJŚCIE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393BD9">
        <w:rPr>
          <w:rFonts w:ascii="Arial" w:hAnsi="Arial" w:cs="Arial"/>
          <w:b/>
          <w:color w:val="000000"/>
          <w:sz w:val="24"/>
          <w:szCs w:val="24"/>
        </w:rPr>
        <w:t>72-600</w:t>
      </w:r>
      <w:r>
        <w:rPr>
          <w:rFonts w:ascii="Arial" w:hAnsi="Arial" w:cs="Arial"/>
          <w:b/>
          <w:color w:val="000000"/>
          <w:sz w:val="24"/>
          <w:szCs w:val="24"/>
        </w:rPr>
        <w:t>.</w:t>
      </w:r>
    </w:p>
    <w:p w:rsidR="00D005DA" w:rsidRPr="007618E5" w:rsidRDefault="00D005DA" w:rsidP="00D005DA">
      <w:pPr>
        <w:ind w:right="57" w:firstLine="708"/>
        <w:jc w:val="both"/>
        <w:rPr>
          <w:spacing w:val="-2"/>
        </w:rPr>
      </w:pPr>
    </w:p>
    <w:p w:rsidR="00D005DA" w:rsidRPr="007618E5" w:rsidRDefault="00D005DA" w:rsidP="00D005DA">
      <w:pPr>
        <w:pStyle w:val="Nagwek2"/>
        <w:rPr>
          <w:spacing w:val="-2"/>
        </w:rPr>
      </w:pPr>
      <w:bookmarkStart w:id="5" w:name="_Toc220874979"/>
      <w:r>
        <w:rPr>
          <w:spacing w:val="-2"/>
        </w:rPr>
        <w:t xml:space="preserve">1.2 Zakres stosowania </w:t>
      </w:r>
      <w:r w:rsidRPr="007618E5">
        <w:rPr>
          <w:spacing w:val="-2"/>
        </w:rPr>
        <w:t>ST</w:t>
      </w:r>
      <w:bookmarkEnd w:id="4"/>
      <w:bookmarkEnd w:id="5"/>
    </w:p>
    <w:p w:rsidR="00D005DA" w:rsidRPr="00513613" w:rsidRDefault="00D005DA" w:rsidP="00D005DA">
      <w:pPr>
        <w:ind w:firstLine="708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Specyfikacja Techniczna jest stosowana jako dokument przetargowy i kontraktowy przy zlecaniu i realizacji Robót wymienionych w punkcie 1.1. Zgodnie z Rozporządzeniem 2151/2003 nakładającym obowiązek stosowania kodów CPV do definiowania podmiotów zamówienie (towaru bądź usługi) w procesie przetargowym, przywołuje się nast</w:t>
      </w:r>
      <w:r>
        <w:rPr>
          <w:rFonts w:ascii="Arial" w:hAnsi="Arial" w:cs="Arial"/>
          <w:color w:val="000000"/>
          <w:spacing w:val="-2"/>
          <w:sz w:val="24"/>
          <w:szCs w:val="24"/>
        </w:rPr>
        <w:t>ę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pujące kody CPV (wyszczególniono poniżej):</w:t>
      </w:r>
    </w:p>
    <w:p w:rsidR="00D005DA" w:rsidRPr="000B3F6C" w:rsidRDefault="00D005DA" w:rsidP="00D005DA">
      <w:pPr>
        <w:numPr>
          <w:ilvl w:val="0"/>
          <w:numId w:val="3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45331210-1 – Instalowanie wentylacji</w:t>
      </w:r>
      <w:r w:rsidRPr="000B3F6C"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</w:p>
    <w:p w:rsidR="00D005DA" w:rsidRPr="00513613" w:rsidRDefault="00D005DA" w:rsidP="00D005DA">
      <w:pPr>
        <w:numPr>
          <w:ilvl w:val="0"/>
          <w:numId w:val="3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45323000-7 – Izolacja dźwiękoszczelna</w:t>
      </w:r>
    </w:p>
    <w:p w:rsidR="00D005DA" w:rsidRPr="00513613" w:rsidRDefault="00D005DA" w:rsidP="00D005DA">
      <w:pPr>
        <w:numPr>
          <w:ilvl w:val="0"/>
          <w:numId w:val="3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45322000-3 – Izolacja cieplna</w:t>
      </w:r>
    </w:p>
    <w:p w:rsidR="00D005DA" w:rsidRPr="007618E5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13"/>
        </w:rPr>
      </w:pPr>
    </w:p>
    <w:p w:rsidR="00D005DA" w:rsidRPr="007618E5" w:rsidRDefault="00D005DA" w:rsidP="00D005DA">
      <w:pPr>
        <w:pStyle w:val="Nagwek2"/>
        <w:rPr>
          <w:spacing w:val="-2"/>
        </w:rPr>
      </w:pPr>
      <w:bookmarkStart w:id="6" w:name="_Toc470762774"/>
      <w:bookmarkStart w:id="7" w:name="_Toc220874980"/>
      <w:r w:rsidRPr="007618E5">
        <w:t>1.3.</w:t>
      </w:r>
      <w:r>
        <w:t xml:space="preserve"> </w:t>
      </w:r>
      <w:r w:rsidRPr="007618E5">
        <w:rPr>
          <w:spacing w:val="-2"/>
        </w:rPr>
        <w:t>Zakres robót objętych S</w:t>
      </w:r>
      <w:r>
        <w:rPr>
          <w:spacing w:val="-2"/>
        </w:rPr>
        <w:t>zczegółową Specyfikacją Techniczną</w:t>
      </w:r>
      <w:bookmarkEnd w:id="6"/>
      <w:bookmarkEnd w:id="7"/>
    </w:p>
    <w:p w:rsidR="00D005DA" w:rsidRDefault="00D005DA" w:rsidP="00D005DA">
      <w:pPr>
        <w:ind w:firstLine="708"/>
        <w:rPr>
          <w:rFonts w:ascii="Arial" w:hAnsi="Arial" w:cs="Arial"/>
          <w:color w:val="000000"/>
          <w:spacing w:val="4"/>
        </w:rPr>
      </w:pPr>
    </w:p>
    <w:p w:rsidR="00D005DA" w:rsidRPr="00513613" w:rsidRDefault="00D005DA" w:rsidP="00D005DA">
      <w:pPr>
        <w:ind w:firstLine="708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 w:rsidRPr="00513613">
        <w:rPr>
          <w:rFonts w:ascii="Arial" w:hAnsi="Arial" w:cs="Arial"/>
          <w:color w:val="000000"/>
          <w:spacing w:val="4"/>
          <w:sz w:val="24"/>
          <w:szCs w:val="24"/>
        </w:rPr>
        <w:t>Roboty, których dotyczy specyfikacja, obejmują wszystkie czynności umożliwiające i mające na celu wykonanie następujących robót instalacyjnych:</w:t>
      </w:r>
    </w:p>
    <w:p w:rsidR="00D005DA" w:rsidRDefault="00D005DA" w:rsidP="00D005DA">
      <w:pPr>
        <w:numPr>
          <w:ilvl w:val="0"/>
          <w:numId w:val="4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wykonanie instalacji wentylacji mechanicznej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: układ </w:t>
      </w:r>
      <w:r w:rsidRPr="000B3F6C">
        <w:rPr>
          <w:sz w:val="28"/>
          <w:szCs w:val="28"/>
        </w:rPr>
        <w:t>LNW-AB5, LNW-A7, LNW-A2</w:t>
      </w:r>
      <w:r>
        <w:rPr>
          <w:sz w:val="24"/>
          <w:szCs w:val="24"/>
        </w:rPr>
        <w:t xml:space="preserve"> 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(CPV-45331210-1, CPV-45323000-7, CPV-45322000-3)</w:t>
      </w:r>
    </w:p>
    <w:p w:rsidR="00D005DA" w:rsidRPr="00513613" w:rsidRDefault="00D005DA" w:rsidP="00D005DA">
      <w:pPr>
        <w:ind w:left="1068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513613">
        <w:rPr>
          <w:rFonts w:ascii="Arial" w:hAnsi="Arial" w:cs="Arial"/>
          <w:color w:val="000000"/>
          <w:spacing w:val="1"/>
          <w:sz w:val="24"/>
          <w:szCs w:val="24"/>
        </w:rPr>
        <w:t xml:space="preserve">Niniejszy opis należy rozpatrywać łącznie z częścią rysunkową (dokumentacja techniczna) przekazaną przez </w:t>
      </w:r>
      <w:r w:rsidRPr="00513613">
        <w:rPr>
          <w:rFonts w:ascii="Arial" w:hAnsi="Arial" w:cs="Arial"/>
          <w:color w:val="000000"/>
          <w:spacing w:val="-3"/>
          <w:sz w:val="24"/>
          <w:szCs w:val="24"/>
        </w:rPr>
        <w:t>Inwestora.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3"/>
          <w:sz w:val="24"/>
          <w:szCs w:val="24"/>
        </w:rPr>
      </w:pPr>
      <w:r w:rsidRPr="00513613">
        <w:rPr>
          <w:rFonts w:ascii="Arial" w:hAnsi="Arial" w:cs="Arial"/>
          <w:color w:val="000000"/>
          <w:spacing w:val="3"/>
          <w:sz w:val="24"/>
          <w:szCs w:val="24"/>
        </w:rPr>
        <w:t>Specyfikacja techniczna obejmuje podany wyżej zakres robót zasadniczych i pomocniczych.</w:t>
      </w:r>
    </w:p>
    <w:p w:rsidR="00D005DA" w:rsidRPr="00513613" w:rsidRDefault="00D005DA" w:rsidP="00D005DA">
      <w:pPr>
        <w:ind w:left="1068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B70465" w:rsidRDefault="00D005DA" w:rsidP="00D005DA">
      <w:pPr>
        <w:ind w:left="360" w:right="57"/>
        <w:jc w:val="both"/>
        <w:rPr>
          <w:snapToGrid w:val="0"/>
          <w:sz w:val="24"/>
          <w:szCs w:val="24"/>
        </w:rPr>
      </w:pPr>
    </w:p>
    <w:p w:rsidR="00D005DA" w:rsidRDefault="00D005DA" w:rsidP="00D005DA">
      <w:pPr>
        <w:rPr>
          <w:rFonts w:ascii="Arial" w:hAnsi="Arial" w:cs="Arial"/>
          <w:b/>
          <w:color w:val="000000"/>
          <w:spacing w:val="-3"/>
        </w:rPr>
      </w:pPr>
    </w:p>
    <w:p w:rsidR="00D005DA" w:rsidRPr="007618E5" w:rsidRDefault="00D005DA" w:rsidP="00D005DA">
      <w:pPr>
        <w:pStyle w:val="Nagwek1"/>
      </w:pPr>
      <w:bookmarkStart w:id="8" w:name="_Toc470762775"/>
      <w:bookmarkStart w:id="9" w:name="_Toc220874981"/>
      <w:r w:rsidRPr="007618E5">
        <w:t>2. MATERIAŁY</w:t>
      </w:r>
      <w:bookmarkEnd w:id="8"/>
      <w:bookmarkEnd w:id="9"/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5"/>
        </w:rPr>
      </w:pPr>
    </w:p>
    <w:p w:rsidR="00D005DA" w:rsidRDefault="00D005DA" w:rsidP="00D005DA">
      <w:pPr>
        <w:pStyle w:val="Nagwek2"/>
      </w:pPr>
      <w:bookmarkStart w:id="10" w:name="_Toc470762776"/>
      <w:bookmarkStart w:id="11" w:name="_Toc220874982"/>
      <w:r w:rsidRPr="007618E5">
        <w:t>2.1 .Wymagania ogólne</w:t>
      </w:r>
      <w:r>
        <w:t xml:space="preserve"> dotyczące materiałów</w:t>
      </w:r>
      <w:bookmarkEnd w:id="10"/>
      <w:bookmarkEnd w:id="11"/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5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Materiały do wykonania robót instalacyjnych należy stosować zgodnie z Dokumentacją Projektową, opisem technicznym i rysunkami. Wszystkie materiały, których użyje do wbudowania muszą odpowiadać warunkom określonym w art.10 Ustawy „Prawo Budowlane” z dnia 7 lipca 1994r. (tj. z 2003r.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Dz.U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. nr 207, poz. 2016, z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późn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. zm.) i Ustawie z dnia 16 kwietnia 2004r. o wyrobach budowlanych (dz. U. nr 92, poz. 881).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Wykonawca dla potwierdzenia jakości użytych materiałów dostarczy świadectwa potwierdzające odpowiednią jakość materiałów.</w:t>
      </w:r>
    </w:p>
    <w:p w:rsidR="00D005DA" w:rsidRPr="007618E5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Default="00D005DA" w:rsidP="00D005DA">
      <w:pPr>
        <w:pStyle w:val="Nagwek2"/>
      </w:pPr>
      <w:bookmarkStart w:id="12" w:name="_Toc470762777"/>
      <w:bookmarkStart w:id="13" w:name="_Toc220874983"/>
      <w:r>
        <w:t>2.2. Wymagania szczegółowe</w:t>
      </w:r>
      <w:bookmarkEnd w:id="12"/>
      <w:bookmarkEnd w:id="13"/>
    </w:p>
    <w:p w:rsidR="00D005DA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Default="00D005DA" w:rsidP="00D005DA">
      <w:pPr>
        <w:pStyle w:val="Nagwek3"/>
      </w:pPr>
      <w:bookmarkStart w:id="14" w:name="_Toc470762778"/>
      <w:bookmarkStart w:id="15" w:name="_Toc220874984"/>
      <w:r>
        <w:t>2.2.1 Instalacja wentylacji mechanicznej</w:t>
      </w:r>
      <w:bookmarkEnd w:id="14"/>
      <w:bookmarkEnd w:id="15"/>
    </w:p>
    <w:p w:rsidR="00D005DA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DC14C3">
        <w:rPr>
          <w:rFonts w:ascii="Arial" w:hAnsi="Arial" w:cs="Arial"/>
          <w:color w:val="000000"/>
          <w:spacing w:val="-2"/>
          <w:sz w:val="24"/>
          <w:szCs w:val="24"/>
        </w:rPr>
        <w:t>Kanały  i  kształtki  z  blachy  stalowej  ocynkowanej  w  wyk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onaniu  niskociśnieniowym  lub </w:t>
      </w:r>
      <w:r w:rsidRPr="00DC14C3">
        <w:rPr>
          <w:rFonts w:ascii="Arial" w:hAnsi="Arial" w:cs="Arial"/>
          <w:color w:val="000000"/>
          <w:spacing w:val="-2"/>
          <w:sz w:val="24"/>
          <w:szCs w:val="24"/>
        </w:rPr>
        <w:t>średniociśnieniowym, przy zachowaniu klasy szczelności "</w:t>
      </w:r>
      <w:r>
        <w:rPr>
          <w:rFonts w:ascii="Arial" w:hAnsi="Arial" w:cs="Arial"/>
          <w:color w:val="000000"/>
          <w:spacing w:val="-2"/>
          <w:sz w:val="24"/>
          <w:szCs w:val="24"/>
        </w:rPr>
        <w:t>C2</w:t>
      </w:r>
      <w:r w:rsidRPr="00DC14C3">
        <w:rPr>
          <w:rFonts w:ascii="Arial" w:hAnsi="Arial" w:cs="Arial"/>
          <w:color w:val="000000"/>
          <w:spacing w:val="-2"/>
          <w:sz w:val="24"/>
          <w:szCs w:val="24"/>
        </w:rPr>
        <w:t xml:space="preserve">" </w:t>
      </w:r>
      <w:r w:rsidRPr="00A20282">
        <w:rPr>
          <w:rFonts w:ascii="Arial" w:hAnsi="Arial" w:cs="Arial"/>
          <w:color w:val="000000"/>
          <w:spacing w:val="-2"/>
          <w:sz w:val="24"/>
          <w:szCs w:val="24"/>
        </w:rPr>
        <w:t xml:space="preserve">zgodnie z </w:t>
      </w:r>
      <w:bookmarkStart w:id="16" w:name="_Hlk165671825"/>
      <w:r w:rsidRPr="00A20282">
        <w:rPr>
          <w:rFonts w:ascii="Arial" w:hAnsi="Arial" w:cs="Arial"/>
          <w:color w:val="000000"/>
          <w:spacing w:val="-2"/>
          <w:sz w:val="24"/>
          <w:szCs w:val="24"/>
        </w:rPr>
        <w:t>PN-EN 1507:2007</w:t>
      </w:r>
      <w:bookmarkEnd w:id="16"/>
      <w:r>
        <w:rPr>
          <w:rFonts w:ascii="Arial" w:hAnsi="Arial" w:cs="Arial"/>
          <w:color w:val="000000"/>
          <w:spacing w:val="-2"/>
          <w:sz w:val="24"/>
          <w:szCs w:val="24"/>
        </w:rPr>
        <w:t xml:space="preserve">. </w:t>
      </w:r>
      <w:r w:rsidRPr="00DC14C3">
        <w:rPr>
          <w:rFonts w:ascii="Arial" w:hAnsi="Arial" w:cs="Arial"/>
          <w:color w:val="000000"/>
          <w:spacing w:val="-2"/>
          <w:sz w:val="24"/>
          <w:szCs w:val="24"/>
        </w:rPr>
        <w:t xml:space="preserve">Stal </w:t>
      </w:r>
      <w:proofErr w:type="spellStart"/>
      <w:r w:rsidRPr="00DC14C3">
        <w:rPr>
          <w:rFonts w:ascii="Arial" w:hAnsi="Arial" w:cs="Arial"/>
          <w:color w:val="000000"/>
          <w:spacing w:val="-2"/>
          <w:sz w:val="24"/>
          <w:szCs w:val="24"/>
        </w:rPr>
        <w:t>StOS</w:t>
      </w:r>
      <w:proofErr w:type="spellEnd"/>
      <w:r w:rsidRPr="00DC14C3">
        <w:rPr>
          <w:rFonts w:ascii="Arial" w:hAnsi="Arial" w:cs="Arial"/>
          <w:color w:val="000000"/>
          <w:spacing w:val="-2"/>
          <w:sz w:val="24"/>
          <w:szCs w:val="24"/>
        </w:rPr>
        <w:t xml:space="preserve"> ocynkowana 275 g/m3 wg PN-89/H-92125 lub normy 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równoważnej, blachy o grubości </w:t>
      </w:r>
      <w:r w:rsidRPr="00DC14C3">
        <w:rPr>
          <w:rFonts w:ascii="Arial" w:hAnsi="Arial" w:cs="Arial"/>
          <w:color w:val="000000"/>
          <w:spacing w:val="-2"/>
          <w:sz w:val="24"/>
          <w:szCs w:val="24"/>
        </w:rPr>
        <w:t>0,6 - 1,0 mm gat. FePO2GZ wg DIN/EN 10142 lub normy równoważn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ej o grubości powłoki cynkowej </w:t>
      </w:r>
      <w:r w:rsidRPr="00DC14C3">
        <w:rPr>
          <w:rFonts w:ascii="Arial" w:hAnsi="Arial" w:cs="Arial"/>
          <w:color w:val="000000"/>
          <w:spacing w:val="-2"/>
          <w:sz w:val="24"/>
          <w:szCs w:val="24"/>
        </w:rPr>
        <w:t>275 g/m2, blachy o grubości powyżej 1,0 mm gat. FePO3GZ wg DIN/EN 10142 lu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b normy równoważnej </w:t>
      </w:r>
      <w:r w:rsidRPr="00DC14C3">
        <w:rPr>
          <w:rFonts w:ascii="Arial" w:hAnsi="Arial" w:cs="Arial"/>
          <w:color w:val="000000"/>
          <w:spacing w:val="-2"/>
          <w:sz w:val="24"/>
          <w:szCs w:val="24"/>
        </w:rPr>
        <w:t>o grubości powłoki cynkowej 275 g/m2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Kanały, Skrzynki rozprężne, anemostaty należy mocować w sposób trwały i pewny eliminując możliwość przenoszenia drgań z instalacji do konstrukcji.  Przewody muszą być podtrzymywane przez elementy profilowane, przechodzące pod przewodem lub mocowane przy pomocy specjalnych łączników, z przekładką dźwiękochłonną filcową lub gumową. Przewody wentylacyjne muszą być podwieszane lub podparte i prowadzone w taki sposób, aby w przypadku pożaru nie oddziaływały siłą większą niż 1kN na elementy budowlane, a także aby przechodziły przez przegrody w sposób umożliwiające kompensację wydłużeń przewodu. Zamocowania przewodów do elementów budowlanych muszą być wykonane z materiałów niepalnych zapewniających przejęcie siły powstającej w przypadku pożaru w czasie nie krótszym niż wymagany dla klasy odporności ogniowej przewodu. </w:t>
      </w:r>
    </w:p>
    <w:p w:rsidR="00D005DA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DA3FF6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Kanały oraz kształtki należy zamawiać po ówczesnym sprawdzeniu wymiarów na budowie.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Po wykonaniu instalacji nal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eży wykonać: próby szczelności, 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dokonać jej regulacji w celu uzyskania odpowiednich wydatków powietrza na nawiewnikach i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wywiewnikach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. Roboty związane z montażem kanałów wentylacyjnych wykonać jako pierwszy etap robót instalacyjnych</w:t>
      </w:r>
      <w:r>
        <w:rPr>
          <w:rFonts w:ascii="Arial" w:hAnsi="Arial" w:cs="Arial"/>
          <w:color w:val="000000"/>
          <w:spacing w:val="-2"/>
          <w:sz w:val="24"/>
          <w:szCs w:val="24"/>
        </w:rPr>
        <w:t>.</w:t>
      </w:r>
      <w:bookmarkStart w:id="17" w:name="_Toc470762779"/>
    </w:p>
    <w:p w:rsidR="00D005DA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877872" w:rsidRDefault="00D005DA" w:rsidP="00D005DA">
      <w:pPr>
        <w:jc w:val="both"/>
        <w:rPr>
          <w:rFonts w:ascii="Arial" w:hAnsi="Arial" w:cs="Arial"/>
          <w:b/>
          <w:color w:val="000000"/>
          <w:spacing w:val="-2"/>
          <w:sz w:val="22"/>
          <w:szCs w:val="22"/>
        </w:rPr>
      </w:pPr>
      <w:bookmarkStart w:id="18" w:name="_Toc470762780"/>
      <w:bookmarkEnd w:id="17"/>
      <w:r w:rsidRPr="00877872">
        <w:rPr>
          <w:rFonts w:ascii="Arial" w:hAnsi="Arial" w:cs="Arial"/>
          <w:b/>
          <w:color w:val="000000"/>
          <w:spacing w:val="-2"/>
          <w:sz w:val="22"/>
          <w:szCs w:val="22"/>
        </w:rPr>
        <w:t>Izolacje</w:t>
      </w:r>
      <w:bookmarkEnd w:id="18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W celu ochrony termicznej,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przeciwkondensacyjnej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i akustycznej należy wykonać izolację. Przewody prowadzone wewnątrz budynku zaizolować wełną mineralną pokrytą jednostronnie folią aluminiową wzmocnioną siatką szklaną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o grubości </w:t>
      </w:r>
      <w:r>
        <w:rPr>
          <w:rFonts w:ascii="Arial" w:hAnsi="Arial" w:cs="Arial"/>
          <w:color w:val="000000"/>
          <w:spacing w:val="-2"/>
          <w:sz w:val="24"/>
          <w:szCs w:val="24"/>
        </w:rPr>
        <w:t>3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0mm (dla kanałów nawiewnych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i wywiewnych) oraz o grubości 2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0mm dla kanałów wyciągowych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(układy bez odzysku)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Wszystkie powyżej opisane izolacje kanał</w:t>
      </w:r>
      <w:r>
        <w:rPr>
          <w:rFonts w:ascii="Arial" w:hAnsi="Arial" w:cs="Arial"/>
          <w:color w:val="000000"/>
          <w:spacing w:val="-2"/>
          <w:sz w:val="24"/>
          <w:szCs w:val="24"/>
        </w:rPr>
        <w:t>ó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w należy wykonać zgodnie z prawidłową technologią montażu podawaną przez producenta (szczelność, odpowiednie mocowania, kleje).</w:t>
      </w:r>
    </w:p>
    <w:p w:rsidR="00D005DA" w:rsidRPr="00C612A2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Default="00D005DA" w:rsidP="00D005DA">
      <w:pPr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</w:p>
    <w:p w:rsidR="00D005DA" w:rsidRDefault="00D005DA" w:rsidP="00D005DA">
      <w:pPr>
        <w:pStyle w:val="Nagwek2"/>
      </w:pPr>
      <w:bookmarkStart w:id="19" w:name="_Toc470762781"/>
      <w:bookmarkStart w:id="20" w:name="_Toc220874985"/>
      <w:r>
        <w:t>2.3 Postanowienia końcowe</w:t>
      </w:r>
      <w:bookmarkEnd w:id="19"/>
      <w:bookmarkEnd w:id="20"/>
    </w:p>
    <w:p w:rsidR="00D005DA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Instalacje należy wykonać zgodnie z obowiązującymi przepisami, aktualnymi wydaniami Polskich Norm wprowadzonymi do obowiązkowego stosowania oraz 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lastRenderedPageBreak/>
        <w:t xml:space="preserve">nomami, dokumentami wskazanymi w Projekcie Budowlanym i Wykonawczym, przepisami BHP oraz ze sztuką budowlaną. Obowiązkiem Wykonawców instalacji jest dostarczenie wymaganych, aktualnych certyfikatów zgodności i atestów, aprobat technicznych, świadectw dopuszczenia wszystkich zastosowanych materiałów i urządzeń. Wszelkie urządzenia oraz narzędzia muszą być oznaczone znakiem bezpieczeństwa, a w stosunku do urządzeń które nie podlegają obowiązkowi zgłaszania do certyfikacji na znak bezpieczeństwa i oznaczenia tym znakiem, wykonawca jest zobowiązany dostarczyć odpowiednią deklarację zgodności tych wyrobów z normami wprowadzonymi do obowiązkowego stosowania oraz wymaganiami określonymi właściwymi przepisami. Obowiązkiem wykonawcy jest upewnienie się, że stosowane urządzenia posiadają aktualne certyfikaty zgodności lub atesty, dopuszczenia, etc. i  mogą być dostarczone przez dostawców w wymaganym terminie. 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513613">
        <w:rPr>
          <w:rFonts w:ascii="Arial" w:hAnsi="Arial" w:cs="Arial"/>
          <w:color w:val="000000"/>
          <w:spacing w:val="-3"/>
          <w:sz w:val="24"/>
          <w:szCs w:val="24"/>
          <w:u w:val="single"/>
        </w:rPr>
        <w:t>UWAGA:</w:t>
      </w:r>
      <w:r w:rsidRPr="00513613">
        <w:rPr>
          <w:rFonts w:ascii="Arial" w:hAnsi="Arial" w:cs="Arial"/>
          <w:color w:val="000000"/>
          <w:spacing w:val="-3"/>
          <w:sz w:val="24"/>
          <w:szCs w:val="24"/>
        </w:rPr>
        <w:t xml:space="preserve"> Wszelkie zmiany parametrów urządzeń i materiałów przyjętych w odniesieniu do Projektu Wykonawczego wymagają zatwierdzenia przez Inwestora i Projektanta.</w:t>
      </w:r>
    </w:p>
    <w:p w:rsidR="00D005DA" w:rsidRDefault="00D005DA" w:rsidP="00D005DA">
      <w:pPr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513613">
        <w:rPr>
          <w:rFonts w:ascii="Arial" w:hAnsi="Arial" w:cs="Arial"/>
          <w:color w:val="000000"/>
          <w:spacing w:val="-3"/>
          <w:sz w:val="24"/>
          <w:szCs w:val="24"/>
        </w:rPr>
        <w:t>Elementy których typ (producent) nie zostały określone (np. kanały wentylacyjne, materiały montażowe) muszą odpowiadać  aktualnym wydaniom Polskich Norm i spełniać obowiązujące wymagania. Jakość montażu elementów instalacji (przewody rurowe, kanały wentylacyjne, etc.) podlega zatwierdzeniu przez Inwestora.</w:t>
      </w:r>
    </w:p>
    <w:p w:rsidR="00D005DA" w:rsidRPr="009A1E9D" w:rsidRDefault="00D005DA" w:rsidP="00D005DA">
      <w:pPr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</w:p>
    <w:p w:rsidR="00D005DA" w:rsidRPr="007618E5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Pr="007618E5" w:rsidRDefault="00D005DA" w:rsidP="00D005DA">
      <w:pPr>
        <w:pStyle w:val="Nagwek1"/>
        <w:rPr>
          <w:spacing w:val="-4"/>
        </w:rPr>
      </w:pPr>
      <w:bookmarkStart w:id="21" w:name="_Toc470762782"/>
      <w:bookmarkStart w:id="22" w:name="_Toc220874986"/>
      <w:r w:rsidRPr="007618E5">
        <w:t>3.</w:t>
      </w:r>
      <w:r>
        <w:t xml:space="preserve"> </w:t>
      </w:r>
      <w:r w:rsidRPr="007618E5">
        <w:rPr>
          <w:spacing w:val="-4"/>
        </w:rPr>
        <w:t>SPRZĘT</w:t>
      </w:r>
      <w:bookmarkEnd w:id="21"/>
      <w:bookmarkEnd w:id="22"/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8"/>
        </w:rPr>
      </w:pPr>
    </w:p>
    <w:p w:rsidR="00D005DA" w:rsidRPr="007618E5" w:rsidRDefault="00D005DA" w:rsidP="00D005DA">
      <w:pPr>
        <w:pStyle w:val="Nagwek2"/>
        <w:rPr>
          <w:spacing w:val="-3"/>
        </w:rPr>
      </w:pPr>
      <w:bookmarkStart w:id="23" w:name="_Toc470762783"/>
      <w:bookmarkStart w:id="24" w:name="_Toc220874987"/>
      <w:r w:rsidRPr="007618E5">
        <w:t>3.1.</w:t>
      </w:r>
      <w:r>
        <w:t xml:space="preserve"> </w:t>
      </w:r>
      <w:r w:rsidRPr="007618E5">
        <w:rPr>
          <w:spacing w:val="-3"/>
        </w:rPr>
        <w:t>Wymagania ogólne</w:t>
      </w:r>
      <w:bookmarkEnd w:id="23"/>
      <w:bookmarkEnd w:id="24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Ogólne wymagania dotyczące sprzętu podano w ST  „Wymagania ogólne".</w:t>
      </w:r>
    </w:p>
    <w:p w:rsidR="00D005DA" w:rsidRPr="00513613" w:rsidRDefault="00D005DA" w:rsidP="00D005DA">
      <w:pPr>
        <w:jc w:val="both"/>
        <w:rPr>
          <w:rFonts w:ascii="Arial" w:hAnsi="Arial" w:cs="Arial"/>
          <w:b/>
          <w:color w:val="000000"/>
          <w:spacing w:val="-8"/>
          <w:sz w:val="24"/>
          <w:szCs w:val="24"/>
        </w:rPr>
      </w:pPr>
    </w:p>
    <w:p w:rsidR="00D005DA" w:rsidRPr="007618E5" w:rsidRDefault="00D005DA" w:rsidP="00D005DA">
      <w:pPr>
        <w:pStyle w:val="Nagwek2"/>
        <w:rPr>
          <w:spacing w:val="-3"/>
        </w:rPr>
      </w:pPr>
      <w:bookmarkStart w:id="25" w:name="_Toc470762784"/>
      <w:bookmarkStart w:id="26" w:name="_Toc220874988"/>
      <w:r w:rsidRPr="007618E5">
        <w:t>3.2.</w:t>
      </w:r>
      <w:r>
        <w:t xml:space="preserve"> </w:t>
      </w:r>
      <w:r w:rsidRPr="007618E5">
        <w:rPr>
          <w:spacing w:val="-3"/>
        </w:rPr>
        <w:t>Wymagania szczegółowe</w:t>
      </w:r>
      <w:bookmarkEnd w:id="25"/>
      <w:bookmarkEnd w:id="26"/>
    </w:p>
    <w:p w:rsidR="00D005DA" w:rsidRPr="00513613" w:rsidRDefault="00D005DA" w:rsidP="00D005DA">
      <w:pPr>
        <w:jc w:val="both"/>
        <w:rPr>
          <w:rFonts w:ascii="Arial" w:hAnsi="Arial" w:cs="Arial"/>
          <w:spacing w:val="-1"/>
          <w:sz w:val="24"/>
          <w:szCs w:val="24"/>
        </w:rPr>
      </w:pPr>
      <w:r w:rsidRPr="00513613">
        <w:rPr>
          <w:rFonts w:ascii="Arial" w:hAnsi="Arial" w:cs="Arial"/>
          <w:spacing w:val="-1"/>
          <w:sz w:val="24"/>
          <w:szCs w:val="24"/>
        </w:rPr>
        <w:t>Wykonawca powinien dysponować sprawnym technicznie następującym sprzętem:</w:t>
      </w:r>
    </w:p>
    <w:p w:rsidR="00D005DA" w:rsidRPr="00513613" w:rsidRDefault="00D005DA" w:rsidP="00D005DA">
      <w:pPr>
        <w:numPr>
          <w:ilvl w:val="0"/>
          <w:numId w:val="5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środki transportu do przewozu materiałów,</w:t>
      </w:r>
    </w:p>
    <w:p w:rsidR="00D005DA" w:rsidRPr="00513613" w:rsidRDefault="00D005DA" w:rsidP="00D005DA">
      <w:pPr>
        <w:numPr>
          <w:ilvl w:val="0"/>
          <w:numId w:val="5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środki techniczne do rozładunku materiałów i urządzeń gdy jest to wymagane przez przepisy BHP lub przez Producenta, </w:t>
      </w:r>
    </w:p>
    <w:p w:rsidR="00D005DA" w:rsidRPr="00513613" w:rsidRDefault="00D005DA" w:rsidP="00D005DA">
      <w:pPr>
        <w:numPr>
          <w:ilvl w:val="0"/>
          <w:numId w:val="5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drobny sprzęt techniczny do montażu kanałów, </w:t>
      </w:r>
    </w:p>
    <w:p w:rsidR="00D005DA" w:rsidRPr="00513613" w:rsidRDefault="00D005DA" w:rsidP="00D005DA">
      <w:pPr>
        <w:numPr>
          <w:ilvl w:val="0"/>
          <w:numId w:val="5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sprzętem do wykonywania przekuć</w:t>
      </w:r>
    </w:p>
    <w:p w:rsidR="00D005DA" w:rsidRPr="00513613" w:rsidRDefault="00D005DA" w:rsidP="00D005DA">
      <w:pPr>
        <w:numPr>
          <w:ilvl w:val="0"/>
          <w:numId w:val="5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technicznie sprawne: wciągarki, drabiny, pomosty, rusztowania,</w:t>
      </w:r>
    </w:p>
    <w:p w:rsidR="00D005DA" w:rsidRPr="00513613" w:rsidRDefault="00D005DA" w:rsidP="00D005DA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513613">
        <w:rPr>
          <w:rFonts w:ascii="Arial" w:hAnsi="Arial" w:cs="Arial"/>
          <w:sz w:val="24"/>
          <w:szCs w:val="24"/>
        </w:rPr>
        <w:t>odpowiednią ilością sprawnego tec</w:t>
      </w:r>
      <w:r>
        <w:rPr>
          <w:rFonts w:ascii="Arial" w:hAnsi="Arial" w:cs="Arial"/>
          <w:sz w:val="24"/>
          <w:szCs w:val="24"/>
        </w:rPr>
        <w:t>h</w:t>
      </w:r>
      <w:r w:rsidRPr="00513613">
        <w:rPr>
          <w:rFonts w:ascii="Arial" w:hAnsi="Arial" w:cs="Arial"/>
          <w:sz w:val="24"/>
          <w:szCs w:val="24"/>
        </w:rPr>
        <w:t>nicznie sprzętu potrzebnego do zabezpieczenia pracowników przy pracach na wysokości – roboty na dachu budynku.</w:t>
      </w:r>
    </w:p>
    <w:p w:rsidR="00D005DA" w:rsidRPr="00513613" w:rsidRDefault="00D005DA" w:rsidP="00D005DA">
      <w:pPr>
        <w:jc w:val="both"/>
        <w:rPr>
          <w:rFonts w:ascii="Arial" w:hAnsi="Arial" w:cs="Arial"/>
          <w:sz w:val="24"/>
          <w:szCs w:val="24"/>
        </w:rPr>
      </w:pPr>
      <w:r w:rsidRPr="00513613">
        <w:rPr>
          <w:rFonts w:ascii="Arial" w:hAnsi="Arial" w:cs="Arial"/>
          <w:sz w:val="24"/>
          <w:szCs w:val="24"/>
        </w:rPr>
        <w:t>Rodzaje, ilość i parametry techniczne sprzętu o</w:t>
      </w:r>
      <w:r>
        <w:rPr>
          <w:rFonts w:ascii="Arial" w:hAnsi="Arial" w:cs="Arial"/>
          <w:sz w:val="24"/>
          <w:szCs w:val="24"/>
        </w:rPr>
        <w:t>kreśla projekt organizacji robót</w:t>
      </w:r>
      <w:r w:rsidRPr="0051361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13613">
        <w:rPr>
          <w:rFonts w:ascii="Arial" w:hAnsi="Arial" w:cs="Arial"/>
          <w:sz w:val="24"/>
          <w:szCs w:val="24"/>
        </w:rPr>
        <w:t>budowalnych</w:t>
      </w:r>
      <w:proofErr w:type="spellEnd"/>
      <w:r w:rsidRPr="00513613">
        <w:rPr>
          <w:rFonts w:ascii="Arial" w:hAnsi="Arial" w:cs="Arial"/>
          <w:sz w:val="24"/>
          <w:szCs w:val="24"/>
        </w:rPr>
        <w:t xml:space="preserve"> i montażowych oraz instrukcja montażu dla poszczególnych robót lub ich części montowanych z gotowych elementów. Sprzęt zmechanizowany podlegający przepisom o dozorze technicznym musi posiadać aktualne dokumenty uprawniające do jego eksploatacji.</w:t>
      </w:r>
    </w:p>
    <w:p w:rsidR="00D005DA" w:rsidRPr="007618E5" w:rsidRDefault="00D005DA" w:rsidP="00D005DA">
      <w:pPr>
        <w:rPr>
          <w:rFonts w:ascii="Arial" w:hAnsi="Arial" w:cs="Arial"/>
          <w:color w:val="000000"/>
        </w:rPr>
      </w:pPr>
    </w:p>
    <w:p w:rsidR="00D005DA" w:rsidRDefault="00D005DA" w:rsidP="00D005DA">
      <w:pPr>
        <w:pStyle w:val="Nagwek1"/>
        <w:rPr>
          <w:spacing w:val="-3"/>
        </w:rPr>
      </w:pPr>
      <w:bookmarkStart w:id="27" w:name="_Toc470762785"/>
      <w:bookmarkStart w:id="28" w:name="_Toc220874989"/>
      <w:r w:rsidRPr="007618E5">
        <w:t>4.</w:t>
      </w:r>
      <w:r>
        <w:t xml:space="preserve"> </w:t>
      </w:r>
      <w:r w:rsidRPr="007618E5">
        <w:rPr>
          <w:spacing w:val="-3"/>
        </w:rPr>
        <w:t>TRANSPORT</w:t>
      </w:r>
      <w:bookmarkEnd w:id="27"/>
      <w:bookmarkEnd w:id="28"/>
    </w:p>
    <w:p w:rsidR="00D005DA" w:rsidRPr="00513613" w:rsidRDefault="00D005DA" w:rsidP="00D005DA"/>
    <w:p w:rsidR="00D005DA" w:rsidRPr="00513613" w:rsidRDefault="00D005DA" w:rsidP="00D005DA">
      <w:pPr>
        <w:jc w:val="both"/>
        <w:rPr>
          <w:rFonts w:ascii="Arial" w:hAnsi="Arial" w:cs="Arial"/>
          <w:spacing w:val="-3"/>
          <w:sz w:val="24"/>
          <w:szCs w:val="24"/>
        </w:rPr>
      </w:pPr>
      <w:r w:rsidRPr="00513613">
        <w:rPr>
          <w:rFonts w:ascii="Arial" w:hAnsi="Arial" w:cs="Arial"/>
          <w:spacing w:val="-3"/>
          <w:sz w:val="24"/>
          <w:szCs w:val="24"/>
        </w:rPr>
        <w:t xml:space="preserve">Ogólne wymagania dotyczące transportu podano w ST - „Wymagania ogólne". </w:t>
      </w:r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6"/>
        </w:rPr>
      </w:pPr>
    </w:p>
    <w:p w:rsidR="00D005DA" w:rsidRPr="007618E5" w:rsidRDefault="00D005DA" w:rsidP="00D005DA">
      <w:pPr>
        <w:pStyle w:val="Nagwek2"/>
      </w:pPr>
      <w:bookmarkStart w:id="29" w:name="_Toc470762786"/>
      <w:bookmarkStart w:id="30" w:name="_Toc220874990"/>
      <w:r w:rsidRPr="007618E5">
        <w:lastRenderedPageBreak/>
        <w:t>4.1. Wymagania szczegółowe</w:t>
      </w:r>
      <w:bookmarkEnd w:id="29"/>
      <w:bookmarkEnd w:id="30"/>
    </w:p>
    <w:p w:rsidR="00D005DA" w:rsidRDefault="00D005DA" w:rsidP="00D005DA">
      <w:pPr>
        <w:rPr>
          <w:rFonts w:ascii="Arial" w:hAnsi="Arial" w:cs="Arial"/>
          <w:color w:val="000000"/>
          <w:spacing w:val="-1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pacing w:val="-1"/>
          <w:sz w:val="24"/>
          <w:szCs w:val="24"/>
        </w:rPr>
        <w:t xml:space="preserve">Materiały można przewozić dowolnymi środkami transportu zaakceptowanymi przez Inspektora Nadzoru. </w:t>
      </w:r>
      <w:r w:rsidRPr="00513613">
        <w:rPr>
          <w:rFonts w:ascii="Arial" w:hAnsi="Arial" w:cs="Arial"/>
          <w:color w:val="000000"/>
          <w:spacing w:val="5"/>
          <w:sz w:val="24"/>
          <w:szCs w:val="24"/>
        </w:rPr>
        <w:t xml:space="preserve">Zabezpieczyć przewożone materiały przed </w:t>
      </w:r>
      <w:r w:rsidRPr="00513613">
        <w:rPr>
          <w:rFonts w:ascii="Arial" w:hAnsi="Arial" w:cs="Arial"/>
          <w:color w:val="000000"/>
          <w:sz w:val="24"/>
          <w:szCs w:val="24"/>
        </w:rPr>
        <w:t xml:space="preserve">uszkodzeniami mechanicznymi i szkodliwym wpływem czynników atmosferycznych. 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z w:val="24"/>
          <w:szCs w:val="24"/>
        </w:rPr>
        <w:t>Materiały składowane na otwartym placu budowy zabezpieczyć</w:t>
      </w:r>
      <w:r w:rsidRPr="00513613">
        <w:rPr>
          <w:rFonts w:ascii="Arial" w:hAnsi="Arial" w:cs="Arial"/>
          <w:color w:val="000000"/>
          <w:spacing w:val="5"/>
          <w:sz w:val="24"/>
          <w:szCs w:val="24"/>
        </w:rPr>
        <w:t xml:space="preserve"> przed </w:t>
      </w:r>
      <w:r w:rsidRPr="00513613">
        <w:rPr>
          <w:rFonts w:ascii="Arial" w:hAnsi="Arial" w:cs="Arial"/>
          <w:color w:val="000000"/>
          <w:sz w:val="24"/>
          <w:szCs w:val="24"/>
        </w:rPr>
        <w:t xml:space="preserve">uszkodzeniami mechanicznymi i szkodliwym wpływem czynników atmosferycznych. 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z w:val="24"/>
          <w:szCs w:val="24"/>
        </w:rPr>
        <w:t>Za wszelkie ubytki w ilości i w stanie technicznym materiałów czasie składowania odpowiada Wykonawca.</w:t>
      </w:r>
    </w:p>
    <w:p w:rsidR="00D005DA" w:rsidRPr="007618E5" w:rsidRDefault="00D005DA" w:rsidP="00D005DA">
      <w:pPr>
        <w:rPr>
          <w:rFonts w:ascii="Arial" w:hAnsi="Arial" w:cs="Arial"/>
          <w:color w:val="000000"/>
        </w:rPr>
      </w:pPr>
    </w:p>
    <w:p w:rsidR="00D005DA" w:rsidRPr="007618E5" w:rsidRDefault="00D005DA" w:rsidP="00D005DA">
      <w:pPr>
        <w:pStyle w:val="Nagwek1"/>
        <w:rPr>
          <w:spacing w:val="-3"/>
        </w:rPr>
      </w:pPr>
      <w:bookmarkStart w:id="31" w:name="_Toc470762787"/>
      <w:bookmarkStart w:id="32" w:name="_Toc220874991"/>
      <w:r>
        <w:t xml:space="preserve">5. </w:t>
      </w:r>
      <w:r w:rsidRPr="007618E5">
        <w:rPr>
          <w:spacing w:val="-3"/>
        </w:rPr>
        <w:t>WYKONANIE ROBÓT</w:t>
      </w:r>
      <w:bookmarkEnd w:id="31"/>
      <w:bookmarkEnd w:id="32"/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9"/>
        </w:rPr>
      </w:pPr>
    </w:p>
    <w:p w:rsidR="00D005DA" w:rsidRPr="007618E5" w:rsidRDefault="00D005DA" w:rsidP="00D005DA">
      <w:pPr>
        <w:pStyle w:val="Nagwek2"/>
        <w:rPr>
          <w:spacing w:val="-3"/>
        </w:rPr>
      </w:pPr>
      <w:bookmarkStart w:id="33" w:name="_Toc470762788"/>
      <w:bookmarkStart w:id="34" w:name="_Toc220874992"/>
      <w:r>
        <w:t xml:space="preserve">5.1. </w:t>
      </w:r>
      <w:r w:rsidRPr="007618E5">
        <w:rPr>
          <w:spacing w:val="-3"/>
        </w:rPr>
        <w:t>Ogólne warunki</w:t>
      </w:r>
      <w:bookmarkEnd w:id="33"/>
      <w:bookmarkEnd w:id="34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Ogólne wymagania dotyczące wykonania Robót podano w ST - „Wymagania ogólne".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b/>
          <w:color w:val="000000"/>
          <w:spacing w:val="-2"/>
          <w:sz w:val="24"/>
          <w:szCs w:val="24"/>
        </w:rPr>
        <w:t>Zakres i kolejność wykonania robót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Roboty należy wykonywać w następującej kolejności: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Wytrasowanie przebiegu kanałów z ewentualną korektą trasy,</w:t>
      </w:r>
    </w:p>
    <w:p w:rsidR="00D005DA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Wykonanie pod </w:t>
      </w:r>
      <w:r>
        <w:rPr>
          <w:rFonts w:ascii="Arial" w:hAnsi="Arial" w:cs="Arial"/>
          <w:color w:val="000000"/>
          <w:spacing w:val="-2"/>
          <w:sz w:val="24"/>
          <w:szCs w:val="24"/>
        </w:rPr>
        <w:t>instalacje wentylacji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i klimatyzacji otworów w ścianach i stropach,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 xml:space="preserve">Montaż instalacji wentylacji 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Montaż uchwytów kanałów prostokątnych i okrągłych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Montaż skrzynek rozprężnych i anemostatów, 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Wstępna regulacja ilości płynącego powietrza, 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Ustalenie wielkości dławienia powietrza – regulacja sieci na przepustnicach,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Wykonanie kompletne izolacji termicznej i akustycznej kanałów, 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Regulacja końcowa sieci –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przedodbiorowa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.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Sporządzenie dokumentacji powykonawczej,</w:t>
      </w:r>
    </w:p>
    <w:p w:rsidR="00D005DA" w:rsidRPr="00513613" w:rsidRDefault="00D005DA" w:rsidP="00D005DA">
      <w:pPr>
        <w:numPr>
          <w:ilvl w:val="0"/>
          <w:numId w:val="2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Zgłoszenie wykonanych prac do odbioru. </w:t>
      </w:r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Pr="007618E5" w:rsidRDefault="00D005DA" w:rsidP="00D005DA">
      <w:pPr>
        <w:pStyle w:val="Nagwek2"/>
      </w:pPr>
      <w:bookmarkStart w:id="35" w:name="_Toc470762789"/>
      <w:bookmarkStart w:id="36" w:name="_Toc220874993"/>
      <w:r w:rsidRPr="007618E5">
        <w:t>5.2</w:t>
      </w:r>
      <w:r>
        <w:t>.</w:t>
      </w:r>
      <w:r w:rsidRPr="007618E5">
        <w:t xml:space="preserve"> Wykonanie robót</w:t>
      </w:r>
      <w:bookmarkEnd w:id="35"/>
      <w:bookmarkEnd w:id="36"/>
    </w:p>
    <w:p w:rsidR="00D005DA" w:rsidRPr="007618E5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Pr="007618E5" w:rsidRDefault="00D005DA" w:rsidP="00D005DA">
      <w:pPr>
        <w:pStyle w:val="Nagwek3"/>
        <w:numPr>
          <w:ilvl w:val="0"/>
          <w:numId w:val="0"/>
        </w:numPr>
      </w:pPr>
      <w:bookmarkStart w:id="37" w:name="_Toc470762790"/>
      <w:bookmarkStart w:id="38" w:name="_Toc220874994"/>
      <w:r w:rsidRPr="007618E5">
        <w:t>5.2.</w:t>
      </w:r>
      <w:r>
        <w:t xml:space="preserve">1.  </w:t>
      </w:r>
      <w:r w:rsidRPr="007618E5">
        <w:t>Montaż kanałów wentylacyjnych.</w:t>
      </w:r>
      <w:bookmarkEnd w:id="37"/>
      <w:bookmarkEnd w:id="38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Kanały wentylacyjne Wykonawca wykonana jako szczelne. Połączenia kołnierzowe uszczelnione będą uszczelkami z miękkiej gumy syntetycznej. Skręcanie połączeń śrubami i nakrętkami zakładanymi z jednej strony kołnierza. Płaszczyzny styku kołnierzy będą do sienie równoległe. Kanały wentylacyjne mocowane będą na podporach lub podwieszeniach. Kanały wentylacyjne przechodzące przez ściany i stropy obłożone podkładkami amortyzacyjnymi z wełny mineralnej lub materiału równoważnego uzgodnionego z Inspektorem nadzoru.</w:t>
      </w:r>
    </w:p>
    <w:p w:rsidR="00D005DA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Default="00D005DA" w:rsidP="00D005DA">
      <w:pPr>
        <w:pStyle w:val="Nagwek3"/>
      </w:pPr>
      <w:bookmarkStart w:id="39" w:name="_Toc470762791"/>
      <w:bookmarkStart w:id="40" w:name="_Toc220874995"/>
      <w:r w:rsidRPr="007618E5">
        <w:t>5.2.</w:t>
      </w:r>
      <w:r>
        <w:t xml:space="preserve">2. Nawiewniki, </w:t>
      </w:r>
      <w:proofErr w:type="spellStart"/>
      <w:r>
        <w:t>wywiewniki</w:t>
      </w:r>
      <w:bookmarkEnd w:id="39"/>
      <w:bookmarkEnd w:id="40"/>
      <w:proofErr w:type="spellEnd"/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Nawiewników nie powinno się umieszczać w pobliżu</w:t>
      </w:r>
      <w:r>
        <w:rPr>
          <w:rFonts w:ascii="Arial" w:hAnsi="Arial" w:cs="Arial"/>
          <w:color w:val="000000"/>
          <w:spacing w:val="-2"/>
          <w:sz w:val="24"/>
          <w:szCs w:val="24"/>
        </w:rPr>
        <w:t xml:space="preserve"> przeszkód (takich jak np. element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y konstrukcyjne budynku, podwieszone lampy) mających zakłócający wpływ a kształ</w:t>
      </w:r>
      <w:r>
        <w:rPr>
          <w:rFonts w:ascii="Arial" w:hAnsi="Arial" w:cs="Arial"/>
          <w:color w:val="000000"/>
          <w:spacing w:val="-2"/>
          <w:sz w:val="24"/>
          <w:szCs w:val="24"/>
        </w:rPr>
        <w:t>t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i zasięg strumienia powietrza. Nawiewniki i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wywiewniki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powinny być połączone 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lastRenderedPageBreak/>
        <w:t xml:space="preserve">z przewodem w sposób trwały i szczelny. Skrzynki rozprężne od nawiewników i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wywiewników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łączyć za pomoc</w:t>
      </w:r>
      <w:r>
        <w:rPr>
          <w:rFonts w:ascii="Arial" w:hAnsi="Arial" w:cs="Arial"/>
          <w:color w:val="000000"/>
          <w:spacing w:val="-2"/>
          <w:sz w:val="24"/>
          <w:szCs w:val="24"/>
        </w:rPr>
        <w:t>ą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elastycznych przewodów izolowanych pamiętając iż długość przewodu elastycznego nie może przekraczać 1,5m.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Nawiewniki i </w:t>
      </w:r>
      <w:proofErr w:type="spellStart"/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wywiewniki</w:t>
      </w:r>
      <w:proofErr w:type="spellEnd"/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powinny być zabezpieczone folią podczas „brudnych” prac budowlanych.</w:t>
      </w:r>
    </w:p>
    <w:p w:rsidR="00D005DA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Default="00D005DA" w:rsidP="00D005DA">
      <w:pPr>
        <w:pStyle w:val="Nagwek3"/>
      </w:pPr>
      <w:bookmarkStart w:id="41" w:name="_Toc470762792"/>
      <w:bookmarkStart w:id="42" w:name="_Toc220874996"/>
      <w:r w:rsidRPr="007618E5">
        <w:t>5.2.</w:t>
      </w:r>
      <w:r>
        <w:t>3</w:t>
      </w:r>
      <w:r w:rsidRPr="007618E5">
        <w:t xml:space="preserve">. </w:t>
      </w:r>
      <w:r>
        <w:t>Przepustnice</w:t>
      </w:r>
      <w:bookmarkEnd w:id="41"/>
      <w:bookmarkEnd w:id="42"/>
    </w:p>
    <w:p w:rsidR="00D005DA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ab/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Przepustnice do regulacji wstępnej i zamykające, nastawiane ręcznie, powinny być wyposażone w element umożliwiający trwałe zablokowanie dźwigni napędu w wybranym położeniu. Mechanizmy napędu przepustnic nie powinny mieć nad</w:t>
      </w:r>
      <w:r>
        <w:rPr>
          <w:rFonts w:ascii="Arial" w:hAnsi="Arial" w:cs="Arial"/>
          <w:color w:val="000000"/>
          <w:spacing w:val="-2"/>
          <w:sz w:val="24"/>
          <w:szCs w:val="24"/>
        </w:rPr>
        <w:t>m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iernych luzów powodujących powstawanie drgań i hałasu w czasie pracy instalacji. Mechanizmy napędu przepustnic powinny umożliwiać łatwą zmianę położenia łopat w pełnym zakresie regulacyjnym oraz posiadać wyraźne oznaczenie położenia otwarcia i zamknięcia.</w:t>
      </w:r>
    </w:p>
    <w:p w:rsidR="00D005DA" w:rsidRPr="007618E5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Default="00D005DA" w:rsidP="00D005DA">
      <w:pPr>
        <w:rPr>
          <w:rFonts w:ascii="Arial" w:hAnsi="Arial" w:cs="Arial"/>
          <w:b/>
          <w:color w:val="000000"/>
          <w:spacing w:val="-2"/>
        </w:rPr>
      </w:pPr>
    </w:p>
    <w:p w:rsidR="00D005DA" w:rsidRPr="007618E5" w:rsidRDefault="00D005DA" w:rsidP="00D005DA">
      <w:pPr>
        <w:pStyle w:val="Nagwek3"/>
      </w:pPr>
      <w:bookmarkStart w:id="43" w:name="_Toc470762796"/>
      <w:bookmarkStart w:id="44" w:name="_Toc220874997"/>
      <w:r w:rsidRPr="007618E5">
        <w:t>5.</w:t>
      </w:r>
      <w:r>
        <w:t>2.4</w:t>
      </w:r>
      <w:r w:rsidRPr="007618E5">
        <w:t>. Przekazanie dokumentacji.</w:t>
      </w:r>
      <w:bookmarkEnd w:id="43"/>
      <w:bookmarkEnd w:id="44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Wykonać dokumentację powykonawczą.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Przekazać Kierownikowi Budowy / Inwestorowi: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1.  dokumentację powykonawczą,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2.  dokumenty otrzymane od Producentów urządzeń,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3.  zgłoszenie do odbioru wykonanych prac.</w:t>
      </w:r>
    </w:p>
    <w:p w:rsidR="00D005DA" w:rsidRPr="00513613" w:rsidRDefault="00D005DA" w:rsidP="00D005DA">
      <w:pPr>
        <w:jc w:val="both"/>
        <w:rPr>
          <w:rFonts w:ascii="Arial" w:hAnsi="Arial" w:cs="Arial"/>
          <w:sz w:val="24"/>
          <w:szCs w:val="24"/>
        </w:rPr>
      </w:pPr>
      <w:r w:rsidRPr="00513613">
        <w:rPr>
          <w:rFonts w:ascii="Arial" w:hAnsi="Arial" w:cs="Arial"/>
          <w:sz w:val="24"/>
          <w:szCs w:val="24"/>
        </w:rPr>
        <w:t>Po pozytywnym odbiorze wewnętrznym prac (próby szczelności, regulacja sieci, pomiar hałasu) protok</w:t>
      </w:r>
      <w:r>
        <w:rPr>
          <w:rFonts w:ascii="Arial" w:hAnsi="Arial" w:cs="Arial"/>
          <w:sz w:val="24"/>
          <w:szCs w:val="24"/>
        </w:rPr>
        <w:t>oł</w:t>
      </w:r>
      <w:r w:rsidRPr="00513613">
        <w:rPr>
          <w:rFonts w:ascii="Arial" w:hAnsi="Arial" w:cs="Arial"/>
          <w:sz w:val="24"/>
          <w:szCs w:val="24"/>
        </w:rPr>
        <w:t>y te przekazać Kierownikowi Budowy / Inwestorowi jako podstawę do dalszych odbiorów.</w:t>
      </w:r>
    </w:p>
    <w:p w:rsidR="00D005DA" w:rsidRPr="007618E5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Pr="007618E5" w:rsidRDefault="00D005DA" w:rsidP="00D005DA">
      <w:pPr>
        <w:pStyle w:val="Nagwek1"/>
      </w:pPr>
      <w:bookmarkStart w:id="45" w:name="_Toc470762797"/>
      <w:bookmarkStart w:id="46" w:name="_Toc220874998"/>
      <w:r>
        <w:t xml:space="preserve">6. </w:t>
      </w:r>
      <w:r w:rsidRPr="007618E5">
        <w:t>KONTROLA JAKOŚCI ROBÓT</w:t>
      </w:r>
      <w:bookmarkEnd w:id="45"/>
      <w:bookmarkEnd w:id="46"/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8"/>
        </w:rPr>
      </w:pPr>
    </w:p>
    <w:p w:rsidR="00D005DA" w:rsidRPr="007618E5" w:rsidRDefault="00D005DA" w:rsidP="00D005DA">
      <w:pPr>
        <w:pStyle w:val="Nagwek2"/>
        <w:rPr>
          <w:spacing w:val="-2"/>
        </w:rPr>
      </w:pPr>
      <w:bookmarkStart w:id="47" w:name="_Toc470762798"/>
      <w:bookmarkStart w:id="48" w:name="_Toc220874999"/>
      <w:r>
        <w:t xml:space="preserve">6.1. </w:t>
      </w:r>
      <w:r w:rsidRPr="007618E5">
        <w:rPr>
          <w:spacing w:val="-2"/>
        </w:rPr>
        <w:t>Ogólne zasady kontroli jakości</w:t>
      </w:r>
      <w:bookmarkEnd w:id="47"/>
      <w:bookmarkEnd w:id="48"/>
    </w:p>
    <w:p w:rsidR="00D005DA" w:rsidRDefault="00D005DA" w:rsidP="00D005DA">
      <w:pPr>
        <w:rPr>
          <w:rFonts w:ascii="Arial" w:hAnsi="Arial" w:cs="Arial"/>
          <w:color w:val="000000"/>
          <w:spacing w:val="-3"/>
        </w:rPr>
      </w:pPr>
    </w:p>
    <w:p w:rsidR="00D005DA" w:rsidRPr="00513613" w:rsidRDefault="00D005DA" w:rsidP="00D005DA">
      <w:pPr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3"/>
          <w:sz w:val="24"/>
          <w:szCs w:val="24"/>
        </w:rPr>
        <w:t>Ogólne wymagania dotyczące kontroli jakości Robót podano w ST - „Wymagania ogólne".</w:t>
      </w:r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8"/>
        </w:rPr>
      </w:pPr>
    </w:p>
    <w:p w:rsidR="00D005DA" w:rsidRPr="007618E5" w:rsidRDefault="00D005DA" w:rsidP="00D005DA">
      <w:pPr>
        <w:pStyle w:val="Nagwek2"/>
        <w:rPr>
          <w:spacing w:val="-3"/>
        </w:rPr>
      </w:pPr>
      <w:bookmarkStart w:id="49" w:name="_Toc470762799"/>
      <w:bookmarkStart w:id="50" w:name="_Toc220875000"/>
      <w:r>
        <w:t xml:space="preserve">6.2. </w:t>
      </w:r>
      <w:r w:rsidRPr="007618E5">
        <w:rPr>
          <w:spacing w:val="-3"/>
        </w:rPr>
        <w:t>Zakres kontroli</w:t>
      </w:r>
      <w:bookmarkEnd w:id="49"/>
      <w:bookmarkEnd w:id="50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Badania w czasie prowadzenia Robót polegają na sprawdzaniu przez Inspektora Nadzoru na bieżąco, w miarę postępu Robót, jakości używanych przez Wykonawcę materiałów i zgodności wykonywanych Robót z dokumentacją projektową i wymaganiami ST. 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W szczególności obejmują: </w:t>
      </w:r>
    </w:p>
    <w:p w:rsidR="00D005DA" w:rsidRPr="00513613" w:rsidRDefault="00D005DA" w:rsidP="00D005DA">
      <w:pPr>
        <w:numPr>
          <w:ilvl w:val="0"/>
          <w:numId w:val="6"/>
        </w:numPr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 w:rsidRPr="00513613">
        <w:rPr>
          <w:rFonts w:ascii="Arial" w:hAnsi="Arial" w:cs="Arial"/>
          <w:color w:val="000000"/>
          <w:spacing w:val="-5"/>
          <w:sz w:val="24"/>
          <w:szCs w:val="24"/>
        </w:rPr>
        <w:t>badanie dostaw materiałów</w:t>
      </w:r>
    </w:p>
    <w:p w:rsidR="00D005DA" w:rsidRPr="00513613" w:rsidRDefault="00D005DA" w:rsidP="00D005DA">
      <w:pPr>
        <w:numPr>
          <w:ilvl w:val="0"/>
          <w:numId w:val="6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kontrolę prawidłowości wykonania Robót </w:t>
      </w:r>
    </w:p>
    <w:p w:rsidR="00D005DA" w:rsidRPr="00513613" w:rsidRDefault="00D005DA" w:rsidP="00D005DA">
      <w:pPr>
        <w:numPr>
          <w:ilvl w:val="0"/>
          <w:numId w:val="6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kontrola poprawności wykonania i skuteczności uszczelnień,</w:t>
      </w:r>
    </w:p>
    <w:p w:rsidR="00D005DA" w:rsidRPr="00513613" w:rsidRDefault="00D005DA" w:rsidP="00D005DA">
      <w:pPr>
        <w:numPr>
          <w:ilvl w:val="0"/>
          <w:numId w:val="6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ocenę estetyki wykonanych robót</w:t>
      </w:r>
    </w:p>
    <w:p w:rsidR="00D005DA" w:rsidRPr="00513613" w:rsidRDefault="00D005DA" w:rsidP="00D005DA">
      <w:pPr>
        <w:numPr>
          <w:ilvl w:val="0"/>
          <w:numId w:val="6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sprawdzenie szczelności instalacji wentylacji</w:t>
      </w:r>
    </w:p>
    <w:p w:rsidR="00D005DA" w:rsidRPr="00513613" w:rsidRDefault="00D005DA" w:rsidP="00D005DA">
      <w:pPr>
        <w:numPr>
          <w:ilvl w:val="0"/>
          <w:numId w:val="6"/>
        </w:num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regulację instalacji.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10"/>
          <w:sz w:val="24"/>
          <w:szCs w:val="24"/>
        </w:rPr>
      </w:pPr>
      <w:r w:rsidRPr="00513613">
        <w:rPr>
          <w:rFonts w:ascii="Arial" w:hAnsi="Arial" w:cs="Arial"/>
          <w:color w:val="000000"/>
          <w:spacing w:val="-4"/>
          <w:sz w:val="24"/>
          <w:szCs w:val="24"/>
        </w:rPr>
        <w:lastRenderedPageBreak/>
        <w:t xml:space="preserve">Bieżąca kontrola obejmuje wizualne sprawdzenie wszystkich elementów procesu technologicznego oraz sprawdzenie </w:t>
      </w:r>
      <w:r w:rsidRPr="00513613">
        <w:rPr>
          <w:rFonts w:ascii="Arial" w:hAnsi="Arial" w:cs="Arial"/>
          <w:color w:val="000000"/>
          <w:spacing w:val="-10"/>
          <w:sz w:val="24"/>
          <w:szCs w:val="24"/>
        </w:rPr>
        <w:t>zgodności dostarczonych przez Wykonawcę dokumentów dotyczących stosowanych materiałów z wymogami prawa i Norm.</w:t>
      </w:r>
    </w:p>
    <w:p w:rsidR="00D005DA" w:rsidRPr="007618E5" w:rsidRDefault="00D005DA" w:rsidP="00D005DA">
      <w:pPr>
        <w:rPr>
          <w:rFonts w:ascii="Arial" w:hAnsi="Arial" w:cs="Arial"/>
          <w:color w:val="000000"/>
          <w:spacing w:val="-10"/>
        </w:rPr>
      </w:pPr>
    </w:p>
    <w:p w:rsidR="00D005DA" w:rsidRDefault="00D005DA" w:rsidP="00D005DA">
      <w:pPr>
        <w:pStyle w:val="Nagwek1"/>
      </w:pPr>
      <w:bookmarkStart w:id="51" w:name="_Toc470762800"/>
      <w:bookmarkStart w:id="52" w:name="_Toc220875001"/>
      <w:r w:rsidRPr="00A35C16">
        <w:t xml:space="preserve">7. </w:t>
      </w:r>
      <w:r>
        <w:t>OBMIAR ROBÓT</w:t>
      </w:r>
      <w:bookmarkEnd w:id="51"/>
      <w:bookmarkEnd w:id="52"/>
    </w:p>
    <w:p w:rsidR="00D005DA" w:rsidRDefault="00D005DA" w:rsidP="00D005DA">
      <w:pPr>
        <w:rPr>
          <w:rFonts w:ascii="Arial" w:hAnsi="Arial" w:cs="Arial"/>
          <w:b/>
          <w:color w:val="000000"/>
          <w:spacing w:val="-13"/>
        </w:rPr>
      </w:pPr>
    </w:p>
    <w:p w:rsidR="00D005DA" w:rsidRDefault="00D005DA" w:rsidP="00D005DA">
      <w:pPr>
        <w:pStyle w:val="Nagwek2"/>
      </w:pPr>
      <w:bookmarkStart w:id="53" w:name="_Toc470762801"/>
      <w:bookmarkStart w:id="54" w:name="_Toc220875002"/>
      <w:r>
        <w:t>7.1 Ogólne wymagania dotyczące przedmiaru i obmiaru robót</w:t>
      </w:r>
      <w:bookmarkEnd w:id="53"/>
      <w:bookmarkEnd w:id="54"/>
    </w:p>
    <w:p w:rsidR="00D005DA" w:rsidRDefault="00D005DA" w:rsidP="00D005DA">
      <w:pPr>
        <w:rPr>
          <w:rFonts w:ascii="Arial" w:hAnsi="Arial" w:cs="Arial"/>
          <w:b/>
          <w:color w:val="000000"/>
          <w:spacing w:val="-13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13"/>
          <w:sz w:val="24"/>
          <w:szCs w:val="24"/>
        </w:rPr>
      </w:pPr>
      <w:r w:rsidRPr="00513613">
        <w:rPr>
          <w:rFonts w:ascii="Arial" w:hAnsi="Arial" w:cs="Arial"/>
          <w:color w:val="000000"/>
          <w:spacing w:val="-13"/>
          <w:sz w:val="24"/>
          <w:szCs w:val="24"/>
        </w:rPr>
        <w:t xml:space="preserve">Ogólne wymagania dotyczące </w:t>
      </w:r>
      <w:proofErr w:type="spellStart"/>
      <w:r w:rsidRPr="00513613">
        <w:rPr>
          <w:rFonts w:ascii="Arial" w:hAnsi="Arial" w:cs="Arial"/>
          <w:color w:val="000000"/>
          <w:spacing w:val="-13"/>
          <w:sz w:val="24"/>
          <w:szCs w:val="24"/>
        </w:rPr>
        <w:t>przedmiatu</w:t>
      </w:r>
      <w:proofErr w:type="spellEnd"/>
      <w:r w:rsidRPr="00513613">
        <w:rPr>
          <w:rFonts w:ascii="Arial" w:hAnsi="Arial" w:cs="Arial"/>
          <w:color w:val="000000"/>
          <w:spacing w:val="-13"/>
          <w:sz w:val="24"/>
          <w:szCs w:val="24"/>
        </w:rPr>
        <w:t xml:space="preserve"> podano w ST „Wymagania Ogólne”</w:t>
      </w:r>
    </w:p>
    <w:p w:rsidR="00D005DA" w:rsidRDefault="00D005DA" w:rsidP="00D005DA">
      <w:pPr>
        <w:rPr>
          <w:rFonts w:ascii="Arial" w:hAnsi="Arial" w:cs="Arial"/>
          <w:color w:val="000000"/>
          <w:spacing w:val="-13"/>
        </w:rPr>
      </w:pPr>
    </w:p>
    <w:p w:rsidR="00D005DA" w:rsidRDefault="00D005DA" w:rsidP="00D005DA">
      <w:pPr>
        <w:pStyle w:val="Nagwek2"/>
      </w:pPr>
      <w:bookmarkStart w:id="55" w:name="_Toc470762802"/>
      <w:bookmarkStart w:id="56" w:name="_Toc220875003"/>
      <w:r w:rsidRPr="00E83C12">
        <w:t>7.2 Szczegółowe wymagania dotyczące przedmiaru i obmiaru robót</w:t>
      </w:r>
      <w:bookmarkEnd w:id="55"/>
      <w:bookmarkEnd w:id="56"/>
    </w:p>
    <w:p w:rsidR="00D005DA" w:rsidRPr="00E83C12" w:rsidRDefault="00D005DA" w:rsidP="00D005DA">
      <w:pPr>
        <w:rPr>
          <w:rFonts w:ascii="Arial" w:hAnsi="Arial" w:cs="Arial"/>
          <w:b/>
          <w:color w:val="000000"/>
          <w:spacing w:val="-13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513613">
        <w:rPr>
          <w:rFonts w:ascii="Arial" w:hAnsi="Arial" w:cs="Arial"/>
          <w:color w:val="000000"/>
          <w:spacing w:val="-4"/>
          <w:sz w:val="24"/>
          <w:szCs w:val="24"/>
        </w:rPr>
        <w:t>Jednostką obmiarową dla poszczególnych elementów instalacji są:</w:t>
      </w:r>
    </w:p>
    <w:p w:rsidR="00D005DA" w:rsidRPr="00513613" w:rsidRDefault="00D005DA" w:rsidP="00D005DA">
      <w:pPr>
        <w:numPr>
          <w:ilvl w:val="0"/>
          <w:numId w:val="9"/>
        </w:numPr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513613">
        <w:rPr>
          <w:rFonts w:ascii="Arial" w:hAnsi="Arial" w:cs="Arial"/>
          <w:color w:val="000000"/>
          <w:spacing w:val="-4"/>
          <w:sz w:val="24"/>
          <w:szCs w:val="24"/>
        </w:rPr>
        <w:t>szt. – dla urządzeń</w:t>
      </w:r>
    </w:p>
    <w:p w:rsidR="00D005DA" w:rsidRPr="00513613" w:rsidRDefault="00D005DA" w:rsidP="00D005DA">
      <w:pPr>
        <w:numPr>
          <w:ilvl w:val="0"/>
          <w:numId w:val="9"/>
        </w:numPr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513613">
        <w:rPr>
          <w:rFonts w:ascii="Arial" w:hAnsi="Arial" w:cs="Arial"/>
          <w:color w:val="000000"/>
          <w:spacing w:val="-4"/>
          <w:sz w:val="24"/>
          <w:szCs w:val="24"/>
        </w:rPr>
        <w:t>m2 – dla blachy (kanały wentylacyjne)</w:t>
      </w:r>
    </w:p>
    <w:p w:rsidR="00D005DA" w:rsidRPr="00513613" w:rsidRDefault="00D005DA" w:rsidP="00D005DA">
      <w:pPr>
        <w:numPr>
          <w:ilvl w:val="0"/>
          <w:numId w:val="9"/>
        </w:numPr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513613">
        <w:rPr>
          <w:rFonts w:ascii="Arial" w:hAnsi="Arial" w:cs="Arial"/>
          <w:color w:val="000000"/>
          <w:spacing w:val="-4"/>
          <w:sz w:val="24"/>
          <w:szCs w:val="24"/>
        </w:rPr>
        <w:t>mb – dla rur</w:t>
      </w:r>
    </w:p>
    <w:p w:rsidR="00D005DA" w:rsidRPr="00513613" w:rsidRDefault="00D005DA" w:rsidP="00D005DA">
      <w:pPr>
        <w:numPr>
          <w:ilvl w:val="0"/>
          <w:numId w:val="9"/>
        </w:numPr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proofErr w:type="spellStart"/>
      <w:r w:rsidRPr="00513613">
        <w:rPr>
          <w:rFonts w:ascii="Arial" w:hAnsi="Arial" w:cs="Arial"/>
          <w:color w:val="000000"/>
          <w:spacing w:val="-4"/>
          <w:sz w:val="24"/>
          <w:szCs w:val="24"/>
        </w:rPr>
        <w:t>kpl</w:t>
      </w:r>
      <w:proofErr w:type="spellEnd"/>
      <w:r w:rsidRPr="00513613">
        <w:rPr>
          <w:rFonts w:ascii="Arial" w:hAnsi="Arial" w:cs="Arial"/>
          <w:color w:val="000000"/>
          <w:spacing w:val="-4"/>
          <w:sz w:val="24"/>
          <w:szCs w:val="24"/>
        </w:rPr>
        <w:t>. – dla zestawów</w:t>
      </w:r>
    </w:p>
    <w:p w:rsidR="00D005DA" w:rsidRPr="00513613" w:rsidRDefault="00D005DA" w:rsidP="00D005DA">
      <w:pPr>
        <w:numPr>
          <w:ilvl w:val="0"/>
          <w:numId w:val="9"/>
        </w:numPr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513613">
        <w:rPr>
          <w:rFonts w:ascii="Arial" w:hAnsi="Arial" w:cs="Arial"/>
          <w:color w:val="000000"/>
          <w:spacing w:val="-4"/>
          <w:sz w:val="24"/>
          <w:szCs w:val="24"/>
        </w:rPr>
        <w:t>kg – dla materiałów masowych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  <w:r w:rsidRPr="00513613">
        <w:rPr>
          <w:rFonts w:ascii="Arial" w:hAnsi="Arial" w:cs="Arial"/>
          <w:color w:val="000000"/>
          <w:spacing w:val="-4"/>
          <w:sz w:val="24"/>
          <w:szCs w:val="24"/>
        </w:rPr>
        <w:t>W wycenie robót należy uwzględnić wszystkie elementy potrzebnego prawidłow</w:t>
      </w:r>
      <w:r>
        <w:rPr>
          <w:rFonts w:ascii="Arial" w:hAnsi="Arial" w:cs="Arial"/>
          <w:color w:val="000000"/>
          <w:spacing w:val="-4"/>
          <w:sz w:val="24"/>
          <w:szCs w:val="24"/>
        </w:rPr>
        <w:t>e</w:t>
      </w:r>
      <w:r w:rsidRPr="00513613">
        <w:rPr>
          <w:rFonts w:ascii="Arial" w:hAnsi="Arial" w:cs="Arial"/>
          <w:color w:val="000000"/>
          <w:spacing w:val="-4"/>
          <w:sz w:val="24"/>
          <w:szCs w:val="24"/>
        </w:rPr>
        <w:t>go funkcjonowania inst</w:t>
      </w:r>
      <w:r>
        <w:rPr>
          <w:rFonts w:ascii="Arial" w:hAnsi="Arial" w:cs="Arial"/>
          <w:color w:val="000000"/>
          <w:spacing w:val="-4"/>
          <w:sz w:val="24"/>
          <w:szCs w:val="24"/>
        </w:rPr>
        <w:t>alacji, w tym wszelkiego rodzaju</w:t>
      </w:r>
      <w:r w:rsidRPr="00513613">
        <w:rPr>
          <w:rFonts w:ascii="Arial" w:hAnsi="Arial" w:cs="Arial"/>
          <w:color w:val="000000"/>
          <w:spacing w:val="-4"/>
          <w:sz w:val="24"/>
          <w:szCs w:val="24"/>
        </w:rPr>
        <w:t xml:space="preserve"> zamocowania, podwieszenia, podpory, fundam</w:t>
      </w:r>
      <w:r>
        <w:rPr>
          <w:rFonts w:ascii="Arial" w:hAnsi="Arial" w:cs="Arial"/>
          <w:color w:val="000000"/>
          <w:spacing w:val="-4"/>
          <w:sz w:val="24"/>
          <w:szCs w:val="24"/>
        </w:rPr>
        <w:t>enty, konstrukcj</w:t>
      </w:r>
      <w:r w:rsidRPr="00513613">
        <w:rPr>
          <w:rFonts w:ascii="Arial" w:hAnsi="Arial" w:cs="Arial"/>
          <w:color w:val="000000"/>
          <w:spacing w:val="-4"/>
          <w:sz w:val="24"/>
          <w:szCs w:val="24"/>
        </w:rPr>
        <w:t>e wsporcze, obudowy, otwory w elementach budynku, przejścia i przep</w:t>
      </w:r>
      <w:r>
        <w:rPr>
          <w:rFonts w:ascii="Arial" w:hAnsi="Arial" w:cs="Arial"/>
          <w:color w:val="000000"/>
          <w:spacing w:val="-4"/>
          <w:sz w:val="24"/>
          <w:szCs w:val="24"/>
        </w:rPr>
        <w:t>us</w:t>
      </w:r>
      <w:r w:rsidRPr="00513613">
        <w:rPr>
          <w:rFonts w:ascii="Arial" w:hAnsi="Arial" w:cs="Arial"/>
          <w:color w:val="000000"/>
          <w:spacing w:val="-4"/>
          <w:sz w:val="24"/>
          <w:szCs w:val="24"/>
        </w:rPr>
        <w:t xml:space="preserve">ty instalacyjne, kompensatory, połączenia rozłączne, materiały </w:t>
      </w:r>
    </w:p>
    <w:p w:rsidR="00D005DA" w:rsidRPr="007618E5" w:rsidRDefault="00D005DA" w:rsidP="00D005DA">
      <w:pPr>
        <w:rPr>
          <w:rFonts w:ascii="Arial" w:hAnsi="Arial" w:cs="Arial"/>
          <w:color w:val="000000"/>
          <w:spacing w:val="-10"/>
        </w:rPr>
      </w:pPr>
    </w:p>
    <w:p w:rsidR="00D005DA" w:rsidRDefault="00D005DA" w:rsidP="00D005DA">
      <w:pPr>
        <w:pStyle w:val="Nagwek1"/>
        <w:rPr>
          <w:spacing w:val="-3"/>
        </w:rPr>
      </w:pPr>
      <w:bookmarkStart w:id="57" w:name="_Toc470762803"/>
      <w:bookmarkStart w:id="58" w:name="_Toc220875004"/>
      <w:r>
        <w:t>8</w:t>
      </w:r>
      <w:r w:rsidRPr="007618E5">
        <w:t>.</w:t>
      </w:r>
      <w:r>
        <w:t xml:space="preserve"> </w:t>
      </w:r>
      <w:r w:rsidRPr="007618E5">
        <w:rPr>
          <w:spacing w:val="-3"/>
        </w:rPr>
        <w:t>ODBIÓR ROBÓT</w:t>
      </w:r>
      <w:bookmarkEnd w:id="57"/>
      <w:bookmarkEnd w:id="58"/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3"/>
        </w:rPr>
      </w:pP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>
        <w:rPr>
          <w:rFonts w:ascii="Arial" w:hAnsi="Arial" w:cs="Arial"/>
          <w:color w:val="000000"/>
          <w:spacing w:val="-2"/>
          <w:sz w:val="24"/>
          <w:szCs w:val="24"/>
        </w:rPr>
        <w:t>Ogólne zasady odbioru robót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podano w części Wymagania Ogólne niniejszej specyfikacji. Poszczególne etapy robó</w:t>
      </w:r>
      <w:r>
        <w:rPr>
          <w:rFonts w:ascii="Arial" w:hAnsi="Arial" w:cs="Arial"/>
          <w:color w:val="000000"/>
          <w:spacing w:val="-2"/>
          <w:sz w:val="24"/>
          <w:szCs w:val="24"/>
        </w:rPr>
        <w:t>t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 xml:space="preserve"> powinny być odebrane i zaakceptowane przez Inspektora Nadzoru. Odbiór robót (stwierdzenie wykonania zakresu robót przewidzianego w dokumentacji) dokonuje Inspektor nadzoru, po zgłoszeniu przez Wykonawcę robót do odbioru. Odbiór powinien być przeprowadzony w czasie umożliwiającym wykonanie ewentualnych poprawek bez hamowania postępu robót. Roboty poprawkowe Wykonawca wykona na własny koszt w terminie ustalonym z Inspektorem Nadzoru.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513613">
        <w:rPr>
          <w:rFonts w:ascii="Arial" w:hAnsi="Arial" w:cs="Arial"/>
          <w:color w:val="000000"/>
          <w:spacing w:val="-2"/>
          <w:sz w:val="24"/>
          <w:szCs w:val="24"/>
        </w:rPr>
        <w:t>Jeżeli wszystkie badania dały wynik pozytywne, wykonane roboty należy uznać za zgodne z wymaganiami. Jeżeli chociaż jedno badanie dało wynik ujemny, wykonane roboty należy uznać za niezgodne z wy</w:t>
      </w:r>
      <w:r>
        <w:rPr>
          <w:rFonts w:ascii="Arial" w:hAnsi="Arial" w:cs="Arial"/>
          <w:color w:val="000000"/>
          <w:spacing w:val="-2"/>
          <w:sz w:val="24"/>
          <w:szCs w:val="24"/>
        </w:rPr>
        <w:t>ma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ganiami norm kontraktu, W ta</w:t>
      </w:r>
      <w:r>
        <w:rPr>
          <w:rFonts w:ascii="Arial" w:hAnsi="Arial" w:cs="Arial"/>
          <w:color w:val="000000"/>
          <w:spacing w:val="-2"/>
          <w:sz w:val="24"/>
          <w:szCs w:val="24"/>
        </w:rPr>
        <w:t>k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iej sytuacji Wykonawca jest zobowiązany doprowadzić roboty do zgodności z normą i Doku</w:t>
      </w:r>
      <w:r>
        <w:rPr>
          <w:rFonts w:ascii="Arial" w:hAnsi="Arial" w:cs="Arial"/>
          <w:color w:val="000000"/>
          <w:spacing w:val="-2"/>
          <w:sz w:val="24"/>
          <w:szCs w:val="24"/>
        </w:rPr>
        <w:t>me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ntacją Proj</w:t>
      </w:r>
      <w:r>
        <w:rPr>
          <w:rFonts w:ascii="Arial" w:hAnsi="Arial" w:cs="Arial"/>
          <w:color w:val="000000"/>
          <w:spacing w:val="-2"/>
          <w:sz w:val="24"/>
          <w:szCs w:val="24"/>
        </w:rPr>
        <w:t>e</w:t>
      </w:r>
      <w:r w:rsidRPr="00513613">
        <w:rPr>
          <w:rFonts w:ascii="Arial" w:hAnsi="Arial" w:cs="Arial"/>
          <w:color w:val="000000"/>
          <w:spacing w:val="-2"/>
          <w:sz w:val="24"/>
          <w:szCs w:val="24"/>
        </w:rPr>
        <w:t>ktową, przedstawiając je do ponownego odbioru.</w:t>
      </w:r>
    </w:p>
    <w:p w:rsidR="00D005DA" w:rsidRPr="007618E5" w:rsidRDefault="00D005DA" w:rsidP="00D005DA">
      <w:pPr>
        <w:rPr>
          <w:rFonts w:ascii="Arial" w:hAnsi="Arial" w:cs="Arial"/>
          <w:color w:val="000000"/>
          <w:spacing w:val="-1"/>
        </w:rPr>
      </w:pPr>
    </w:p>
    <w:p w:rsidR="00D005DA" w:rsidRPr="007618E5" w:rsidRDefault="00D005DA" w:rsidP="00D005DA">
      <w:pPr>
        <w:pStyle w:val="Nagwek2"/>
      </w:pPr>
      <w:bookmarkStart w:id="59" w:name="_Toc470762804"/>
      <w:bookmarkStart w:id="60" w:name="_Toc220875005"/>
      <w:r>
        <w:t>8</w:t>
      </w:r>
      <w:r w:rsidRPr="007618E5">
        <w:t>.1. Odbiór częściowy</w:t>
      </w:r>
      <w:bookmarkEnd w:id="59"/>
      <w:bookmarkEnd w:id="60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513613">
        <w:rPr>
          <w:rFonts w:ascii="Arial" w:hAnsi="Arial" w:cs="Arial"/>
          <w:color w:val="000000"/>
          <w:spacing w:val="3"/>
          <w:sz w:val="24"/>
          <w:szCs w:val="24"/>
        </w:rPr>
        <w:t xml:space="preserve">Odbiorowi częściowemu należy poddać te elementy urządzeń instalacji, które zanikają w wyniku postępu robot oraz których sprawdzenie jest niemożliwe lub utrudnione w fazie odbioru </w:t>
      </w:r>
      <w:r w:rsidRPr="00513613">
        <w:rPr>
          <w:rFonts w:ascii="Arial" w:hAnsi="Arial" w:cs="Arial"/>
          <w:color w:val="000000"/>
          <w:spacing w:val="1"/>
          <w:sz w:val="24"/>
          <w:szCs w:val="24"/>
        </w:rPr>
        <w:t xml:space="preserve">końcowego. Odbiór częściowy polega na sprawdzeniu zgodności z Dokumentacją Projektową i ST, </w:t>
      </w:r>
      <w:r w:rsidRPr="00513613">
        <w:rPr>
          <w:rFonts w:ascii="Arial" w:hAnsi="Arial" w:cs="Arial"/>
          <w:color w:val="000000"/>
          <w:spacing w:val="4"/>
          <w:sz w:val="24"/>
          <w:szCs w:val="24"/>
        </w:rPr>
        <w:t xml:space="preserve">użycia właściwych materiałów, prawidłowości montażu, szczelności oraz zgodności z innymi </w:t>
      </w:r>
      <w:r w:rsidRPr="00513613">
        <w:rPr>
          <w:rFonts w:ascii="Arial" w:hAnsi="Arial" w:cs="Arial"/>
          <w:color w:val="000000"/>
          <w:sz w:val="24"/>
          <w:szCs w:val="24"/>
        </w:rPr>
        <w:t xml:space="preserve">wymaganiami określonymi w punkcie 6. Wyniki przeprowadzonych badań powinny być ujęte w formie protokołów i wpisane do Dziennika Budowy. </w:t>
      </w:r>
      <w:r w:rsidRPr="00513613">
        <w:rPr>
          <w:rFonts w:ascii="Arial" w:hAnsi="Arial" w:cs="Arial"/>
          <w:color w:val="000000"/>
          <w:spacing w:val="1"/>
          <w:sz w:val="24"/>
          <w:szCs w:val="24"/>
        </w:rPr>
        <w:t>Przy odbiorze częściowym powinny być dostarczone następujące dokumenty: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pacing w:val="9"/>
          <w:sz w:val="24"/>
          <w:szCs w:val="24"/>
        </w:rPr>
        <w:lastRenderedPageBreak/>
        <w:t xml:space="preserve">Dokumentacja projektowa z naniesionymi na niej zmianami i uzupełnieniami w trakcie </w:t>
      </w:r>
      <w:r w:rsidRPr="00513613">
        <w:rPr>
          <w:rFonts w:ascii="Arial" w:hAnsi="Arial" w:cs="Arial"/>
          <w:color w:val="000000"/>
          <w:spacing w:val="1"/>
          <w:sz w:val="24"/>
          <w:szCs w:val="24"/>
        </w:rPr>
        <w:t xml:space="preserve">wykonywania robót </w:t>
      </w:r>
      <w:r w:rsidRPr="00513613">
        <w:rPr>
          <w:rFonts w:ascii="Arial" w:hAnsi="Arial" w:cs="Arial"/>
          <w:color w:val="000000"/>
          <w:sz w:val="24"/>
          <w:szCs w:val="24"/>
        </w:rPr>
        <w:t>Dziennik Budowy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513613">
        <w:rPr>
          <w:rFonts w:ascii="Arial" w:hAnsi="Arial" w:cs="Arial"/>
          <w:color w:val="000000"/>
          <w:spacing w:val="1"/>
          <w:sz w:val="24"/>
          <w:szCs w:val="24"/>
        </w:rPr>
        <w:t>Dokumenty dotyczące jakości wbudowanych materiałów</w:t>
      </w:r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2"/>
        </w:rPr>
      </w:pPr>
    </w:p>
    <w:p w:rsidR="00D005DA" w:rsidRPr="007618E5" w:rsidRDefault="00D005DA" w:rsidP="00D005DA">
      <w:pPr>
        <w:pStyle w:val="Nagwek2"/>
      </w:pPr>
      <w:bookmarkStart w:id="61" w:name="_Toc470762805"/>
      <w:bookmarkStart w:id="62" w:name="_Toc220875006"/>
      <w:r>
        <w:t>8</w:t>
      </w:r>
      <w:r w:rsidRPr="007618E5">
        <w:t>.2. Odbiór techniczny końcowy</w:t>
      </w:r>
      <w:bookmarkEnd w:id="61"/>
      <w:bookmarkEnd w:id="62"/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513613">
        <w:rPr>
          <w:rFonts w:ascii="Arial" w:hAnsi="Arial" w:cs="Arial"/>
          <w:color w:val="000000"/>
          <w:spacing w:val="1"/>
          <w:sz w:val="24"/>
          <w:szCs w:val="24"/>
        </w:rPr>
        <w:t>Przy odbiorze końcowym powinny być dostarczone następujące dokumenty:</w:t>
      </w:r>
    </w:p>
    <w:p w:rsidR="00D005DA" w:rsidRPr="00513613" w:rsidRDefault="00D005DA" w:rsidP="00D005DA">
      <w:pPr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z w:val="24"/>
          <w:szCs w:val="24"/>
        </w:rPr>
        <w:t>Dokumenty jak przy odbiorze częściowym</w:t>
      </w:r>
    </w:p>
    <w:p w:rsidR="00D005DA" w:rsidRPr="00513613" w:rsidRDefault="00D005DA" w:rsidP="00D005DA">
      <w:pPr>
        <w:numPr>
          <w:ilvl w:val="0"/>
          <w:numId w:val="7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z w:val="24"/>
          <w:szCs w:val="24"/>
        </w:rPr>
        <w:t>Protokoły wszystkich odbiorów technicznych częściowych</w:t>
      </w:r>
    </w:p>
    <w:p w:rsidR="00D005DA" w:rsidRPr="00513613" w:rsidRDefault="00D005DA" w:rsidP="00D005DA">
      <w:pPr>
        <w:numPr>
          <w:ilvl w:val="0"/>
          <w:numId w:val="7"/>
        </w:numPr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513613">
        <w:rPr>
          <w:rFonts w:ascii="Arial" w:hAnsi="Arial" w:cs="Arial"/>
          <w:color w:val="000000"/>
          <w:spacing w:val="1"/>
          <w:sz w:val="24"/>
          <w:szCs w:val="24"/>
        </w:rPr>
        <w:t>Świadectwa jakości wydane przez dostawców materiałów</w:t>
      </w:r>
    </w:p>
    <w:p w:rsidR="00D005DA" w:rsidRPr="00513613" w:rsidRDefault="00D005DA" w:rsidP="00D005DA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z w:val="24"/>
          <w:szCs w:val="24"/>
        </w:rPr>
        <w:t>Przy odbiorze końcowym należy sprawdzić:</w:t>
      </w:r>
    </w:p>
    <w:p w:rsidR="00D005DA" w:rsidRPr="00513613" w:rsidRDefault="00D005DA" w:rsidP="00D005DA">
      <w:pPr>
        <w:numPr>
          <w:ilvl w:val="0"/>
          <w:numId w:val="8"/>
        </w:numPr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513613">
        <w:rPr>
          <w:rFonts w:ascii="Arial" w:hAnsi="Arial" w:cs="Arial"/>
          <w:color w:val="000000"/>
          <w:spacing w:val="2"/>
          <w:sz w:val="24"/>
          <w:szCs w:val="24"/>
        </w:rPr>
        <w:t xml:space="preserve">Zgodność wykonania z Dokumentacją Projektową oraz ewentualnymi zapisami w Dzienniku </w:t>
      </w:r>
      <w:r w:rsidRPr="00513613">
        <w:rPr>
          <w:rFonts w:ascii="Arial" w:hAnsi="Arial" w:cs="Arial"/>
          <w:color w:val="000000"/>
          <w:spacing w:val="1"/>
          <w:sz w:val="24"/>
          <w:szCs w:val="24"/>
        </w:rPr>
        <w:t>Budowy dotyczącymi zmian i odstępstw od Dokumentacji Projektowej</w:t>
      </w:r>
    </w:p>
    <w:p w:rsidR="00D005DA" w:rsidRPr="00513613" w:rsidRDefault="00D005DA" w:rsidP="00D005DA">
      <w:pPr>
        <w:numPr>
          <w:ilvl w:val="0"/>
          <w:numId w:val="8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z w:val="24"/>
          <w:szCs w:val="24"/>
        </w:rPr>
        <w:t>Protokoły z odbiorów częściowych i realizację postanowień dotyczących usunięcia usterek</w:t>
      </w:r>
    </w:p>
    <w:p w:rsidR="00D005DA" w:rsidRPr="00513613" w:rsidRDefault="00D005DA" w:rsidP="00D005DA">
      <w:pPr>
        <w:numPr>
          <w:ilvl w:val="0"/>
          <w:numId w:val="8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13613">
        <w:rPr>
          <w:rFonts w:ascii="Arial" w:hAnsi="Arial" w:cs="Arial"/>
          <w:color w:val="000000"/>
          <w:sz w:val="24"/>
          <w:szCs w:val="24"/>
        </w:rPr>
        <w:t>Aktualność Dokumentacji Projektowej, czy wprowadzono wszystkie zmiany i uzupełnienia</w:t>
      </w:r>
    </w:p>
    <w:p w:rsidR="00D005DA" w:rsidRPr="007618E5" w:rsidRDefault="00D005DA" w:rsidP="00D005DA">
      <w:pPr>
        <w:numPr>
          <w:ilvl w:val="0"/>
          <w:numId w:val="8"/>
        </w:numPr>
        <w:jc w:val="both"/>
        <w:rPr>
          <w:rFonts w:ascii="Arial" w:hAnsi="Arial" w:cs="Arial"/>
          <w:color w:val="000000"/>
        </w:rPr>
      </w:pPr>
      <w:r w:rsidRPr="00513613">
        <w:rPr>
          <w:rFonts w:ascii="Arial" w:hAnsi="Arial" w:cs="Arial"/>
          <w:color w:val="000000"/>
          <w:sz w:val="24"/>
          <w:szCs w:val="24"/>
        </w:rPr>
        <w:t>Protokoły badań szczelności i regulacji instalacji</w:t>
      </w:r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13"/>
        </w:rPr>
      </w:pPr>
    </w:p>
    <w:p w:rsidR="00D005DA" w:rsidRDefault="00D005DA" w:rsidP="00D005DA">
      <w:pPr>
        <w:pStyle w:val="Nagwek1"/>
        <w:rPr>
          <w:spacing w:val="-2"/>
        </w:rPr>
      </w:pPr>
      <w:bookmarkStart w:id="63" w:name="_Toc470762806"/>
      <w:bookmarkStart w:id="64" w:name="_Toc220875007"/>
      <w:r>
        <w:rPr>
          <w:spacing w:val="-13"/>
        </w:rPr>
        <w:t>9</w:t>
      </w:r>
      <w:r w:rsidRPr="007618E5">
        <w:rPr>
          <w:spacing w:val="-13"/>
        </w:rPr>
        <w:t>.</w:t>
      </w:r>
      <w:r w:rsidRPr="007618E5">
        <w:t xml:space="preserve">   </w:t>
      </w:r>
      <w:r w:rsidRPr="007618E5">
        <w:rPr>
          <w:spacing w:val="-2"/>
        </w:rPr>
        <w:t>PODSTAWA PŁATNOŚCI</w:t>
      </w:r>
      <w:bookmarkEnd w:id="63"/>
      <w:bookmarkEnd w:id="64"/>
    </w:p>
    <w:p w:rsidR="00D005DA" w:rsidRPr="00513613" w:rsidRDefault="00D005DA" w:rsidP="00D005DA"/>
    <w:p w:rsidR="00D005DA" w:rsidRPr="00513613" w:rsidRDefault="00D005DA" w:rsidP="00D005DA">
      <w:pPr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513613">
        <w:rPr>
          <w:rFonts w:ascii="Arial" w:hAnsi="Arial" w:cs="Arial"/>
          <w:color w:val="000000"/>
          <w:spacing w:val="-1"/>
          <w:sz w:val="24"/>
          <w:szCs w:val="24"/>
        </w:rPr>
        <w:t>Ogólne podstawy płatności podano w ST  - „Wymagania ogólne" i w Umowie.</w:t>
      </w:r>
    </w:p>
    <w:p w:rsidR="00D005DA" w:rsidRPr="007618E5" w:rsidRDefault="00D005DA" w:rsidP="00D005DA">
      <w:pPr>
        <w:rPr>
          <w:rFonts w:ascii="Arial" w:hAnsi="Arial" w:cs="Arial"/>
          <w:b/>
          <w:color w:val="000000"/>
          <w:spacing w:val="-4"/>
        </w:rPr>
      </w:pPr>
    </w:p>
    <w:p w:rsidR="00D005DA" w:rsidRPr="007618E5" w:rsidRDefault="00D005DA" w:rsidP="00D005DA">
      <w:pPr>
        <w:pStyle w:val="Nagwek1"/>
      </w:pPr>
      <w:bookmarkStart w:id="65" w:name="_Toc470762807"/>
      <w:bookmarkStart w:id="66" w:name="_Toc220875008"/>
      <w:r>
        <w:t>10</w:t>
      </w:r>
      <w:r w:rsidRPr="007618E5">
        <w:t>. DOKUMENTY ODNIESIENIA</w:t>
      </w:r>
      <w:bookmarkEnd w:id="65"/>
      <w:bookmarkEnd w:id="66"/>
    </w:p>
    <w:p w:rsidR="00D005DA" w:rsidRDefault="00D005DA" w:rsidP="00D005DA">
      <w:pPr>
        <w:rPr>
          <w:rFonts w:ascii="Arial" w:hAnsi="Arial" w:cs="Arial"/>
          <w:color w:val="000000"/>
          <w:spacing w:val="-2"/>
        </w:rPr>
      </w:pPr>
    </w:p>
    <w:p w:rsidR="00D005DA" w:rsidRDefault="00D005DA" w:rsidP="00D005DA">
      <w:pPr>
        <w:pStyle w:val="Nagwek2"/>
      </w:pPr>
      <w:bookmarkStart w:id="67" w:name="_Toc470762808"/>
      <w:bookmarkStart w:id="68" w:name="_Toc220875009"/>
      <w:r>
        <w:t xml:space="preserve">10.1 </w:t>
      </w:r>
      <w:bookmarkEnd w:id="67"/>
      <w:r>
        <w:t>Ustawy</w:t>
      </w:r>
      <w:bookmarkEnd w:id="68"/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>
        <w:t xml:space="preserve"> -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>Ustawa z dnia 7 lipca 1994r. – Prawo budowlane (jednolity tekst Dz. U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. z 2003r. Nr 207, poz. 2016 z </w:t>
      </w:r>
      <w:proofErr w:type="spellStart"/>
      <w:r w:rsidRPr="00E1280D">
        <w:rPr>
          <w:rFonts w:ascii="Arial" w:hAnsi="Arial" w:cs="Arial"/>
          <w:color w:val="000000"/>
          <w:spacing w:val="1"/>
          <w:sz w:val="24"/>
          <w:szCs w:val="24"/>
        </w:rPr>
        <w:t>późn</w:t>
      </w:r>
      <w:proofErr w:type="spellEnd"/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. zmianami)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Ustawa z dnia 29 stycznia 2004r. – Prawo zamówień publicznych (Dz. U. Nr 19, poz. 177)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Ustawa z dnia 16 kwietnia 2004r. – o wyrobach budowlanych (Dz. U. Nr 92, poz. 8810)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Ustawa z dnia 24 sierpnia 1991r. – o ochronie przeciwpożarowej (jedn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olity tekst Dz. U. z 2002r. Nr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147, poz. 1229)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Ustawa z dnia 21 grudnia 2004r. – o dozorze technicznym (Dz. U. Nr 122. poz. 1321 z </w:t>
      </w:r>
      <w:proofErr w:type="spellStart"/>
      <w:r w:rsidRPr="00E1280D">
        <w:rPr>
          <w:rFonts w:ascii="Arial" w:hAnsi="Arial" w:cs="Arial"/>
          <w:color w:val="000000"/>
          <w:spacing w:val="1"/>
          <w:sz w:val="24"/>
          <w:szCs w:val="24"/>
        </w:rPr>
        <w:t>późn</w:t>
      </w:r>
      <w:proofErr w:type="spellEnd"/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. zm.)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Ustawa z dnia 27 kwietnia 2001r. – Prawo ochrony środowiska (Dz. U. Nr 62, poz. 627)</w:t>
      </w:r>
    </w:p>
    <w:p w:rsidR="00D005DA" w:rsidRDefault="00D005DA" w:rsidP="00D005DA"/>
    <w:p w:rsidR="00D005DA" w:rsidRDefault="00D005DA" w:rsidP="00D005DA">
      <w:pPr>
        <w:pStyle w:val="Nagwek2"/>
      </w:pPr>
      <w:bookmarkStart w:id="69" w:name="_Toc220875010"/>
      <w:r>
        <w:t>10.2. Rozporządzenia</w:t>
      </w:r>
      <w:bookmarkEnd w:id="69"/>
      <w:r>
        <w:t xml:space="preserve">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>
        <w:t xml:space="preserve">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>- Rozporządzenie Ministra Infrastruktury z dnia 2 grudnia 2002r. – w sp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rawie systemów oceny zgodności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wyrobów budowlanych oraz sposobu ich oznaczania znakowaniem CE (Dz. U. Nr 209, poz. 1779)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 Rozporządzenie  Ministra  Infrastruktury  z  dnia  2  grudnia  2002r.  –  w 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sprawie  określenia  polskich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jednostek organizacyjnych upoważnionych do wydawania europejskich aprobat technicznych, zakresu i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formy aprobat oraz typu ich udzielani, uchylania lub zmiany (Dz. U. Nr 209, poz. 1780)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lastRenderedPageBreak/>
        <w:t xml:space="preserve"> - Rozporządzenie Ministra Pracy i Polityki Społecznej z dnia 26 września 1997r. – w sp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rawie ogólnych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przepisów bezpieczeństwa i higieny pracy 9Dz. U. Nr 169, poz. 1650)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Rozporządzenie Ministra Infrastruktury z dnia 6 lutego 2003r. – w sp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rawie bezpieczeństwa i higieny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pracy podczas wykonywania robót budowlanych 9Dz. U. Nr 47, poz. 401)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Rozporządzenie Ministra Infrastruktury z dnia 23 czerwca 2003r. – w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sprawie informacji dotyczącej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>bezpieczeństwa i ochrony zdrowia oraz planu bezpieczeństwa i ochron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y zdrowia (Dz. U. Nr 120, poz.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1126)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Rozporządzenie Ministra Infrastruktury z dnia 2 września 2004r. – w s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prawie szczegółowego zakresu i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formy  dokumentacji  projektowej,  specyfikacji  technicznych  wykonania  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i  odbioru  robót  budowlanych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oraz programu funkcjonalno – użytkowego 9Dz. U. Nr 202, poz. 2072)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Rozporządzenie Ministra Infrastruktury z dnia 11 sierpnia 2004r. – w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 sprawie sposobów deklarowania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wyrobów budowlanych oraz sposobu znakowania ich znakiem budowlanym 9Dz. U. Nr 198, poz. 2041)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 Rozporządzenie  Ministra  Infrastruktury  z  dnia  27  sierpnia  2004r.  –  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zmieniające  rozporządzenie  w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>sprawie dziennika budowy, montażu i rozbió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rki, tablicy informacyjnej oraz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ogłoszenia zamawiającego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>dane dotyczące bezpieczeństwa pracy i ochrony zdrowia (Dz. U. Nr 198, poz. 2042)</w:t>
      </w:r>
    </w:p>
    <w:p w:rsidR="00D005DA" w:rsidRDefault="00D005DA" w:rsidP="00D005DA"/>
    <w:p w:rsidR="00D005DA" w:rsidRDefault="00D005DA" w:rsidP="00D005DA">
      <w:pPr>
        <w:pStyle w:val="Nagwek2"/>
      </w:pPr>
      <w:bookmarkStart w:id="70" w:name="_Toc220875011"/>
      <w:r>
        <w:t>10.3. Inne dokumenty i instrukcje</w:t>
      </w:r>
      <w:bookmarkEnd w:id="70"/>
    </w:p>
    <w:p w:rsidR="00D005DA" w:rsidRDefault="00D005DA" w:rsidP="00D005DA"/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>-  PN-EN  1451-1:2001  Systemy  przewodowe  z  tworzyw  sztucznych  do  odprowadzania  niec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zystości  i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ścieków (o niskiej i wysokiej temperaturze) wewnątrz konstrukcji budowli. Polipropylen (PP). Część 1: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>Wymagania dotyczące rur, kształtek i systemu – lub norma równoważna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>-  PN-B-03434:1999  Wentylacja.  Przewody  wentylacyjne.  Podstawowe  wy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magania  i  badania;    –  lub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norma równoważna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PN-B-76001:1996 Wentylacja. Przewody wentylacyjne. Szczelność. Wy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magania i badania. – lub norma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równoważna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Wymagania dotyczące rur, kształtek i systemu – lub norma równoważna </w:t>
      </w:r>
    </w:p>
    <w:p w:rsidR="00D005DA" w:rsidRPr="00E1280D" w:rsidRDefault="00D005DA" w:rsidP="00D005DA">
      <w:pPr>
        <w:rPr>
          <w:rFonts w:ascii="Arial" w:hAnsi="Arial" w:cs="Arial"/>
          <w:color w:val="000000"/>
          <w:spacing w:val="1"/>
          <w:sz w:val="24"/>
          <w:szCs w:val="24"/>
        </w:rPr>
      </w:pPr>
      <w:r w:rsidRPr="00E1280D">
        <w:rPr>
          <w:rFonts w:ascii="Arial" w:hAnsi="Arial" w:cs="Arial"/>
          <w:color w:val="000000"/>
          <w:spacing w:val="1"/>
          <w:sz w:val="24"/>
          <w:szCs w:val="24"/>
        </w:rPr>
        <w:t xml:space="preserve"> - Warunki techniczne wykonania i odbioru sieci i instalacji, Centraln</w:t>
      </w:r>
      <w:r>
        <w:rPr>
          <w:rFonts w:ascii="Arial" w:hAnsi="Arial" w:cs="Arial"/>
          <w:color w:val="000000"/>
          <w:spacing w:val="1"/>
          <w:sz w:val="24"/>
          <w:szCs w:val="24"/>
        </w:rPr>
        <w:t xml:space="preserve">y Ośrodek Badawczo – Rozwojowy </w:t>
      </w:r>
      <w:r w:rsidRPr="00E1280D">
        <w:rPr>
          <w:rFonts w:ascii="Arial" w:hAnsi="Arial" w:cs="Arial"/>
          <w:color w:val="000000"/>
          <w:spacing w:val="1"/>
          <w:sz w:val="24"/>
          <w:szCs w:val="24"/>
        </w:rPr>
        <w:t>Techniki instalacyjnej INSTAL, Warszawa 2001. – lub równoważne</w:t>
      </w:r>
    </w:p>
    <w:p w:rsidR="00D005DA" w:rsidRDefault="00D005DA" w:rsidP="00D005DA">
      <w:pPr>
        <w:ind w:left="720"/>
        <w:rPr>
          <w:rFonts w:ascii="Arial" w:hAnsi="Arial" w:cs="Arial"/>
        </w:rPr>
      </w:pPr>
    </w:p>
    <w:p w:rsidR="00D005DA" w:rsidRDefault="00D005DA" w:rsidP="00D005DA">
      <w:pPr>
        <w:shd w:val="clear" w:color="auto" w:fill="FFFFFF"/>
        <w:tabs>
          <w:tab w:val="left" w:pos="7213"/>
        </w:tabs>
        <w:jc w:val="right"/>
        <w:rPr>
          <w:i/>
        </w:rPr>
      </w:pPr>
    </w:p>
    <w:p w:rsidR="00D005DA" w:rsidRDefault="00D005DA" w:rsidP="00D005DA">
      <w:pPr>
        <w:shd w:val="clear" w:color="auto" w:fill="FFFFFF"/>
        <w:tabs>
          <w:tab w:val="left" w:pos="7213"/>
        </w:tabs>
        <w:jc w:val="right"/>
        <w:rPr>
          <w:i/>
        </w:rPr>
      </w:pPr>
    </w:p>
    <w:p w:rsidR="00D005DA" w:rsidRDefault="00D005DA" w:rsidP="00D005DA">
      <w:pPr>
        <w:shd w:val="clear" w:color="auto" w:fill="FFFFFF"/>
        <w:tabs>
          <w:tab w:val="left" w:pos="7213"/>
        </w:tabs>
        <w:jc w:val="right"/>
        <w:rPr>
          <w:i/>
        </w:rPr>
      </w:pPr>
    </w:p>
    <w:p w:rsidR="00D005DA" w:rsidRPr="00513613" w:rsidRDefault="00D005DA" w:rsidP="00D005DA">
      <w:pPr>
        <w:shd w:val="clear" w:color="auto" w:fill="FFFFFF"/>
        <w:tabs>
          <w:tab w:val="left" w:pos="7213"/>
        </w:tabs>
        <w:jc w:val="right"/>
        <w:rPr>
          <w:i/>
          <w:sz w:val="24"/>
          <w:szCs w:val="24"/>
        </w:rPr>
      </w:pPr>
    </w:p>
    <w:p w:rsidR="00D005DA" w:rsidRPr="00513613" w:rsidRDefault="00D005DA" w:rsidP="00D005DA">
      <w:pPr>
        <w:shd w:val="clear" w:color="auto" w:fill="FFFFFF"/>
        <w:tabs>
          <w:tab w:val="left" w:pos="7213"/>
        </w:tabs>
        <w:jc w:val="right"/>
        <w:rPr>
          <w:i/>
          <w:sz w:val="24"/>
          <w:szCs w:val="24"/>
        </w:rPr>
      </w:pPr>
      <w:r w:rsidRPr="00513613">
        <w:rPr>
          <w:i/>
          <w:sz w:val="24"/>
          <w:szCs w:val="24"/>
        </w:rPr>
        <w:t>opracował:</w:t>
      </w:r>
    </w:p>
    <w:p w:rsidR="00D005DA" w:rsidRPr="00513613" w:rsidRDefault="00D005DA" w:rsidP="00D005DA">
      <w:pPr>
        <w:shd w:val="clear" w:color="auto" w:fill="FFFFFF"/>
        <w:jc w:val="right"/>
        <w:rPr>
          <w:sz w:val="24"/>
          <w:szCs w:val="24"/>
        </w:rPr>
      </w:pPr>
      <w:r w:rsidRPr="00513613">
        <w:rPr>
          <w:sz w:val="24"/>
          <w:szCs w:val="24"/>
        </w:rPr>
        <w:t>mgr inż. Piotr Nowicki</w:t>
      </w:r>
    </w:p>
    <w:p w:rsidR="00D005DA" w:rsidRDefault="00D005DA"/>
    <w:sectPr w:rsidR="00D005DA" w:rsidSect="00D005DA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5AD1" w:rsidRDefault="002F5AD1" w:rsidP="002F5AD1">
      <w:r>
        <w:separator/>
      </w:r>
    </w:p>
  </w:endnote>
  <w:endnote w:type="continuationSeparator" w:id="1">
    <w:p w:rsidR="002F5AD1" w:rsidRDefault="002F5AD1" w:rsidP="002F5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TimesNewRomanPSMT">
    <w:altName w:val="MS Mincho"/>
    <w:charset w:val="8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5AD1" w:rsidRDefault="002F5AD1" w:rsidP="002F5AD1">
      <w:r>
        <w:separator/>
      </w:r>
    </w:p>
  </w:footnote>
  <w:footnote w:type="continuationSeparator" w:id="1">
    <w:p w:rsidR="002F5AD1" w:rsidRDefault="002F5AD1" w:rsidP="002F5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AD1" w:rsidRDefault="002F5AD1" w:rsidP="00D005DA">
    <w:pPr>
      <w:pStyle w:val="Nagwek6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5DA" w:rsidRDefault="00D005DA" w:rsidP="00D005DA">
    <w:pPr>
      <w:pStyle w:val="Standard"/>
      <w:ind w:right="-427"/>
      <w:rPr>
        <w:rFonts w:ascii="Arial Unicode MS" w:eastAsia="Arial Unicode MS" w:hAnsi="Arial Unicode MS" w:cs="Arial Unicode MS"/>
        <w:b/>
        <w:bCs/>
        <w:color w:val="336699"/>
        <w:sz w:val="40"/>
        <w:szCs w:val="40"/>
        <w:lang w:eastAsia="pl-PL"/>
      </w:rPr>
    </w:pPr>
    <w:r w:rsidRPr="00663995">
      <w:rPr>
        <w:rFonts w:ascii="Arial" w:eastAsia="Arial" w:hAnsi="Arial" w:cs="Arial"/>
        <w:b/>
        <w:noProof/>
        <w:color w:val="4472C4"/>
        <w:sz w:val="20"/>
        <w:szCs w:val="20"/>
        <w:lang w:eastAsia="pl-PL"/>
      </w:rPr>
    </w:r>
    <w:r w:rsidRPr="00663995">
      <w:rPr>
        <w:rFonts w:ascii="Arial" w:eastAsia="Arial" w:hAnsi="Arial" w:cs="Arial"/>
        <w:b/>
        <w:noProof/>
        <w:color w:val="4472C4"/>
        <w:sz w:val="20"/>
        <w:szCs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width:45.9pt;height:38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" filled="f" stroked="f">
          <v:stroke joinstyle="round"/>
          <o:lock v:ext="edit" shapetype="t"/>
          <v:textbox style="mso-next-textbox:#_x0000_s1029">
            <w:txbxContent>
              <w:p w:rsidR="00D005DA" w:rsidRPr="00B159EF" w:rsidRDefault="00D005DA" w:rsidP="00D005DA">
                <w:pPr>
                  <w:pStyle w:val="NormalnyWeb"/>
                  <w:spacing w:before="0" w:beforeAutospacing="0" w:after="0"/>
                  <w:jc w:val="center"/>
                  <w:rPr>
                    <w:sz w:val="40"/>
                    <w:szCs w:val="40"/>
                  </w:rPr>
                </w:pPr>
                <w:r w:rsidRPr="00493C38">
                  <w:rPr>
                    <w:rFonts w:ascii="Arial Unicode MS" w:eastAsia="Arial Unicode MS" w:hAnsi="Arial Unicode MS" w:cs="Arial Unicode MS" w:hint="eastAsia"/>
                    <w:b/>
                    <w:bCs/>
                    <w:color w:val="336699"/>
                    <w:sz w:val="40"/>
                    <w:szCs w:val="40"/>
                  </w:rPr>
                  <w:t>TU</w:t>
                </w:r>
              </w:p>
            </w:txbxContent>
          </v:textbox>
          <w10:wrap type="none"/>
          <w10:anchorlock/>
        </v:shape>
      </w:pict>
    </w:r>
  </w:p>
  <w:p w:rsidR="00D005DA" w:rsidRPr="003E7CC8" w:rsidRDefault="00D005DA" w:rsidP="00D005DA">
    <w:pPr>
      <w:pStyle w:val="Standard"/>
      <w:ind w:right="-42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  <w:r w:rsidRPr="003E7CC8">
      <w:rPr>
        <w:rFonts w:ascii="Arial" w:hAnsi="Arial" w:cs="Arial"/>
        <w:sz w:val="16"/>
        <w:szCs w:val="16"/>
      </w:rPr>
      <w:t>USŁUGI PROJEKTOWE URSZULA  TREPASZKO  UL. BOH. GETTA WARSZAWSKIEGO 17/36</w:t>
    </w:r>
    <w:r>
      <w:rPr>
        <w:rFonts w:ascii="Arial" w:hAnsi="Arial" w:cs="Arial"/>
        <w:sz w:val="16"/>
        <w:szCs w:val="16"/>
      </w:rPr>
      <w:t>, 70-350 SZCZECIN TEL5</w:t>
    </w:r>
    <w:r w:rsidRPr="003E7CC8">
      <w:rPr>
        <w:rFonts w:ascii="Arial" w:hAnsi="Arial" w:cs="Arial"/>
        <w:sz w:val="16"/>
        <w:szCs w:val="16"/>
      </w:rPr>
      <w:t>01274151</w:t>
    </w:r>
  </w:p>
  <w:p w:rsidR="00D005DA" w:rsidRDefault="00D005DA" w:rsidP="00D005DA">
    <w:pPr>
      <w:pStyle w:val="Nagwek"/>
    </w:pPr>
    <w:r w:rsidRPr="00663995">
      <w:rPr>
        <w:rFonts w:ascii="Arial" w:hAnsi="Arial"/>
        <w:b/>
        <w:noProof/>
        <w:sz w:val="32"/>
        <w:szCs w:val="32"/>
      </w:rPr>
      <w:pict>
        <v:line id="_x0000_s1030" style="position:absolute;z-index:251662336" from="4.4pt,1.6pt" to="482.3pt,1.6pt" strokeweight=".25pt"/>
      </w:pict>
    </w:r>
  </w:p>
  <w:p w:rsidR="00D005DA" w:rsidRDefault="00D005D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63A0"/>
    <w:multiLevelType w:val="multilevel"/>
    <w:tmpl w:val="13EA7DC6"/>
    <w:lvl w:ilvl="0">
      <w:start w:val="1"/>
      <w:numFmt w:val="decimal"/>
      <w:suff w:val="space"/>
      <w:lvlText w:val="Rozdział %1"/>
      <w:lvlJc w:val="left"/>
      <w:pPr>
        <w:ind w:left="993" w:firstLine="0"/>
      </w:pPr>
      <w:rPr>
        <w:rFonts w:hint="default"/>
      </w:r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6603838"/>
    <w:multiLevelType w:val="hybridMultilevel"/>
    <w:tmpl w:val="FE42EF5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6FE402B"/>
    <w:multiLevelType w:val="hybridMultilevel"/>
    <w:tmpl w:val="E292AD44"/>
    <w:lvl w:ilvl="0" w:tplc="8A52CDD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E14D3"/>
    <w:multiLevelType w:val="hybridMultilevel"/>
    <w:tmpl w:val="2C426916"/>
    <w:lvl w:ilvl="0" w:tplc="A2564F1C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82D35"/>
    <w:multiLevelType w:val="hybridMultilevel"/>
    <w:tmpl w:val="3E081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0B5BD4"/>
    <w:multiLevelType w:val="hybridMultilevel"/>
    <w:tmpl w:val="60D2D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B30267"/>
    <w:multiLevelType w:val="hybridMultilevel"/>
    <w:tmpl w:val="96E680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D5853"/>
    <w:multiLevelType w:val="hybridMultilevel"/>
    <w:tmpl w:val="581A6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B3E76"/>
    <w:multiLevelType w:val="hybridMultilevel"/>
    <w:tmpl w:val="7CEAA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F5AD1"/>
    <w:rsid w:val="0000221E"/>
    <w:rsid w:val="00163EC1"/>
    <w:rsid w:val="0018050D"/>
    <w:rsid w:val="002F5AD1"/>
    <w:rsid w:val="00335888"/>
    <w:rsid w:val="004A5FEE"/>
    <w:rsid w:val="005215D6"/>
    <w:rsid w:val="005C05F6"/>
    <w:rsid w:val="006276F1"/>
    <w:rsid w:val="00663995"/>
    <w:rsid w:val="006A06CB"/>
    <w:rsid w:val="006F7DA8"/>
    <w:rsid w:val="007B7930"/>
    <w:rsid w:val="008308F3"/>
    <w:rsid w:val="008551AB"/>
    <w:rsid w:val="008919BD"/>
    <w:rsid w:val="008E19EE"/>
    <w:rsid w:val="0090728D"/>
    <w:rsid w:val="00972CD3"/>
    <w:rsid w:val="00BA5E82"/>
    <w:rsid w:val="00BF5E3E"/>
    <w:rsid w:val="00CD0EFF"/>
    <w:rsid w:val="00CE7070"/>
    <w:rsid w:val="00CF082F"/>
    <w:rsid w:val="00D005DA"/>
    <w:rsid w:val="00E86053"/>
    <w:rsid w:val="00EB2734"/>
    <w:rsid w:val="00EF2C48"/>
    <w:rsid w:val="00F44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5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005DA"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D005DA"/>
    <w:pPr>
      <w:keepNext/>
      <w:numPr>
        <w:ilvl w:val="1"/>
        <w:numId w:val="1"/>
      </w:numPr>
      <w:spacing w:before="120" w:after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D005DA"/>
    <w:pPr>
      <w:keepNext/>
      <w:numPr>
        <w:ilvl w:val="2"/>
        <w:numId w:val="1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D005DA"/>
    <w:pPr>
      <w:keepNext/>
      <w:numPr>
        <w:ilvl w:val="3"/>
        <w:numId w:val="1"/>
      </w:numPr>
      <w:spacing w:before="120" w:after="12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D005DA"/>
    <w:pPr>
      <w:keepNext/>
      <w:numPr>
        <w:ilvl w:val="4"/>
        <w:numId w:val="1"/>
      </w:numPr>
      <w:outlineLvl w:val="4"/>
    </w:pPr>
    <w:rPr>
      <w:sz w:val="24"/>
    </w:rPr>
  </w:style>
  <w:style w:type="paragraph" w:styleId="Nagwek6">
    <w:name w:val="heading 6"/>
    <w:basedOn w:val="Normalny"/>
    <w:next w:val="Normalny"/>
    <w:link w:val="Nagwek6Znak"/>
    <w:qFormat/>
    <w:rsid w:val="00D005DA"/>
    <w:pPr>
      <w:keepNext/>
      <w:numPr>
        <w:ilvl w:val="5"/>
        <w:numId w:val="1"/>
      </w:numPr>
      <w:outlineLvl w:val="5"/>
    </w:pPr>
    <w:rPr>
      <w:rFonts w:ascii="CG Times (WE)" w:hAnsi="CG Times (WE)"/>
      <w:b/>
      <w:sz w:val="40"/>
    </w:rPr>
  </w:style>
  <w:style w:type="paragraph" w:styleId="Nagwek7">
    <w:name w:val="heading 7"/>
    <w:basedOn w:val="Normalny"/>
    <w:next w:val="Normalny"/>
    <w:link w:val="Nagwek7Znak"/>
    <w:qFormat/>
    <w:rsid w:val="00D005DA"/>
    <w:pPr>
      <w:keepNext/>
      <w:numPr>
        <w:ilvl w:val="6"/>
        <w:numId w:val="1"/>
      </w:numPr>
      <w:outlineLvl w:val="6"/>
    </w:pPr>
    <w:rPr>
      <w:rFonts w:ascii="CG Times (WE)" w:hAnsi="CG Times (WE)"/>
      <w:sz w:val="24"/>
      <w:u w:val="single"/>
    </w:rPr>
  </w:style>
  <w:style w:type="paragraph" w:styleId="Nagwek8">
    <w:name w:val="heading 8"/>
    <w:basedOn w:val="Normalny"/>
    <w:next w:val="Normalny"/>
    <w:link w:val="Nagwek8Znak"/>
    <w:qFormat/>
    <w:rsid w:val="00D005DA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D005DA"/>
    <w:pPr>
      <w:keepNext/>
      <w:numPr>
        <w:ilvl w:val="8"/>
        <w:numId w:val="1"/>
      </w:numPr>
      <w:outlineLvl w:val="8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2F5A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locked/>
    <w:rsid w:val="002F5AD1"/>
    <w:rPr>
      <w:rFonts w:ascii="Calibri" w:eastAsia="Calibri" w:hAnsi="Calibri" w:cs="Times New Roman"/>
    </w:rPr>
  </w:style>
  <w:style w:type="paragraph" w:customStyle="1" w:styleId="Standard">
    <w:name w:val="Standard"/>
    <w:rsid w:val="002F5A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2F5A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2F5A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F5A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F5A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nhideWhenUsed/>
    <w:qFormat/>
    <w:rsid w:val="002F5AD1"/>
    <w:pPr>
      <w:spacing w:before="100" w:beforeAutospacing="1" w:after="119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D005DA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005DA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005D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D005D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005D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D005DA"/>
    <w:rPr>
      <w:rFonts w:ascii="CG Times (WE)" w:eastAsia="Times New Roman" w:hAnsi="CG Times (WE)" w:cs="Times New Roman"/>
      <w:b/>
      <w:sz w:val="4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D005DA"/>
    <w:rPr>
      <w:rFonts w:ascii="CG Times (WE)" w:eastAsia="Times New Roman" w:hAnsi="CG Times (WE)" w:cs="Times New Roman"/>
      <w:sz w:val="24"/>
      <w:szCs w:val="20"/>
      <w:u w:val="single"/>
      <w:lang w:eastAsia="pl-PL"/>
    </w:rPr>
  </w:style>
  <w:style w:type="character" w:customStyle="1" w:styleId="Nagwek8Znak">
    <w:name w:val="Nagłówek 8 Znak"/>
    <w:basedOn w:val="Domylnaczcionkaakapitu"/>
    <w:link w:val="Nagwek8"/>
    <w:rsid w:val="00D005D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005DA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D005DA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D005DA"/>
    <w:pPr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005DA"/>
    <w:pPr>
      <w:ind w:left="400"/>
    </w:pPr>
  </w:style>
  <w:style w:type="character" w:styleId="Hipercze">
    <w:name w:val="Hyperlink"/>
    <w:uiPriority w:val="99"/>
    <w:unhideWhenUsed/>
    <w:rsid w:val="00D005DA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005DA"/>
    <w:pPr>
      <w:tabs>
        <w:tab w:val="right" w:leader="dot" w:pos="8789"/>
      </w:tabs>
      <w:spacing w:line="360" w:lineRule="auto"/>
    </w:pPr>
    <w:rPr>
      <w:noProof/>
      <w:snapToGrid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402A-BC1E-460C-B753-7E4CB337F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3127</Words>
  <Characters>18767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Grzegorzewski</dc:creator>
  <cp:lastModifiedBy> Lener Sławomir</cp:lastModifiedBy>
  <cp:revision>3</cp:revision>
  <dcterms:created xsi:type="dcterms:W3CDTF">2026-02-05T21:52:00Z</dcterms:created>
  <dcterms:modified xsi:type="dcterms:W3CDTF">2026-02-05T21:53:00Z</dcterms:modified>
</cp:coreProperties>
</file>